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971D3B9"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D524C1">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CF8479B"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D524C1">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27DFCAA0" w:rsidR="00A6712F" w:rsidRDefault="00E15D13" w:rsidP="00E15D13">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3</w:t>
      </w:r>
      <w:r w:rsidR="00000000">
        <w:rPr>
          <w:noProof/>
        </w:rPr>
        <w:fldChar w:fldCharType="end"/>
      </w:r>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169B00C4"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r w:rsidR="00CD5EA7">
        <w:rPr>
          <w:rFonts w:ascii="Times New Roman" w:eastAsiaTheme="minorEastAsia" w:hAnsi="Times New Roman" w:cs="Times New Roman"/>
          <w:color w:val="BFBFBF" w:themeColor="background1" w:themeShade="BF"/>
          <w:lang w:val="en-GB"/>
        </w:rPr>
        <w:t xml:space="preserve">. Also, the activity increases at higher potentials and the efficiency per HCOOH increases with the open-circuit voltage as </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461921D0"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w:t>
      </w:r>
      <w:r w:rsidR="005B5C19">
        <w:rPr>
          <w:rFonts w:ascii="Times New Roman" w:hAnsi="Times New Roman" w:cs="Times New Roman"/>
          <w:lang w:val="en-GB"/>
        </w:rPr>
        <w:lastRenderedPageBreak/>
        <w:t xml:space="preserve">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2438896F" w14:textId="5DAA82EC" w:rsidR="005E22C2"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111D89E2" w14:textId="77777777" w:rsidR="005E22C2" w:rsidRDefault="005E22C2">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lastRenderedPageBreak/>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lastRenderedPageBreak/>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ED3594F" w14:textId="3295C7F5"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 their electronic energies have been calculated to:</w:t>
      </w:r>
    </w:p>
    <w:tbl>
      <w:tblPr>
        <w:tblStyle w:val="TableGrid"/>
        <w:tblW w:w="0" w:type="auto"/>
        <w:tblLook w:val="04A0" w:firstRow="1" w:lastRow="0" w:firstColumn="1" w:lastColumn="0" w:noHBand="0" w:noVBand="1"/>
      </w:tblPr>
      <w:tblGrid>
        <w:gridCol w:w="2295"/>
        <w:gridCol w:w="2377"/>
        <w:gridCol w:w="2330"/>
        <w:gridCol w:w="2014"/>
      </w:tblGrid>
      <w:tr w:rsidR="00055DD8" w14:paraId="27CF7E24" w14:textId="712B8109" w:rsidTr="00055DD8">
        <w:tc>
          <w:tcPr>
            <w:tcW w:w="2295"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77"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30" w:type="dxa"/>
          </w:tcPr>
          <w:p w14:paraId="6FAF013D" w14:textId="46D349CB" w:rsidR="00055DD8" w:rsidRDefault="00055DD8">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14" w:type="dxa"/>
          </w:tcPr>
          <w:p w14:paraId="2D022251" w14:textId="5B09AA31" w:rsidR="00055DD8" w:rsidRDefault="00055DD8">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055DD8">
        <w:tc>
          <w:tcPr>
            <w:tcW w:w="2295" w:type="dxa"/>
          </w:tcPr>
          <w:p w14:paraId="5E270404" w14:textId="394E8782" w:rsidR="00055DD8" w:rsidRDefault="00055DD8">
            <w:pPr>
              <w:rPr>
                <w:rFonts w:ascii="Times New Roman" w:hAnsi="Times New Roman" w:cs="Times New Roman"/>
                <w:lang w:val="en-US"/>
              </w:rPr>
            </w:pPr>
            <m:oMathPara>
              <m:oMath>
                <m:r>
                  <m:rPr>
                    <m:sty m:val="p"/>
                  </m:rPr>
                  <w:rPr>
                    <w:rFonts w:ascii="Cambria Math" w:hAnsi="Cambria Math" w:cs="Times New Roman"/>
                    <w:lang w:val="en-US"/>
                  </w:rPr>
                  <m:t>Δ</m:t>
                </m:r>
                <m:r>
                  <m:rPr>
                    <m:sty m:val="p"/>
                  </m:rPr>
                  <w:rPr>
                    <w:rFonts w:ascii="Cambria Math" w:hAnsi="Cambria Math" w:cs="Times New Roman"/>
                    <w:lang w:val="en-US"/>
                  </w:rPr>
                  <m:t xml:space="preserve">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77"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30"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14"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m:t>
                </m:r>
                <m:r>
                  <w:rPr>
                    <w:rFonts w:ascii="Cambria Math" w:eastAsia="Calibri" w:hAnsi="Cambria Math" w:cs="Times New Roman"/>
                    <w:lang w:val="en-US"/>
                  </w:rPr>
                  <m:t>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701B559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662BF097"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43724D">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6A6AA3">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344911">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m:t>
          </m:r>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m:t>
          </m:r>
          <m:r>
            <w:rPr>
              <w:rFonts w:ascii="Cambria Math" w:eastAsiaTheme="minorEastAsia" w:hAnsi="Cambria Math" w:cs="Times New Roman"/>
              <w:lang w:val="en-US"/>
            </w:rPr>
            <m:t>+0.09</m:t>
          </m:r>
          <m:r>
            <w:rPr>
              <w:rFonts w:ascii="Cambria Math" w:eastAsiaTheme="minorEastAsia" w:hAnsi="Cambria Math" w:cs="Times New Roman"/>
              <w:lang w:val="en-US"/>
            </w:rPr>
            <m:t xml:space="preserve">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C545A8">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m:t>
          </m:r>
          <m:r>
            <w:rPr>
              <w:rFonts w:ascii="Cambria Math" w:eastAsiaTheme="minorEastAsia" w:hAnsi="Cambria Math" w:cs="Times New Roman"/>
              <w:lang w:val="en-US"/>
            </w:rPr>
            <m:t>0.</m:t>
          </m:r>
          <m:r>
            <w:rPr>
              <w:rFonts w:ascii="Cambria Math" w:eastAsiaTheme="minorEastAsia" w:hAnsi="Cambria Math" w:cs="Times New Roman"/>
              <w:lang w:val="en-US"/>
            </w:rPr>
            <m:t>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w:rPr>
              <w:rFonts w:ascii="Cambria Math" w:eastAsiaTheme="minorEastAsia" w:hAnsi="Cambria Math" w:cs="Times New Roman"/>
              <w:lang w:val="en-US"/>
            </w:rPr>
            <m:t>0.29</m:t>
          </m:r>
          <m:r>
            <w:rPr>
              <w:rFonts w:ascii="Cambria Math" w:eastAsiaTheme="minorEastAsia" w:hAnsi="Cambria Math" w:cs="Times New Roman"/>
              <w:lang w:val="en-US"/>
            </w:rPr>
            <m:t xml:space="preserve">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B87A2F">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273327">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m:t>
          </m:r>
          <m:r>
            <w:rPr>
              <w:rFonts w:ascii="Cambria Math" w:eastAsiaTheme="minorEastAsia" w:hAnsi="Cambria Math" w:cs="Times New Roman"/>
              <w:lang w:val="en-US"/>
            </w:rPr>
            <m:t>0</m:t>
          </m:r>
          <m:r>
            <w:rPr>
              <w:rFonts w:ascii="Cambria Math" w:eastAsiaTheme="minorEastAsia" w:hAnsi="Cambria Math" w:cs="Times New Roman"/>
              <w:lang w:val="en-US"/>
            </w:rPr>
            <m:t xml:space="preserve"> eV</m:t>
          </m:r>
        </m:oMath>
      </m:oMathPara>
    </w:p>
    <w:p w14:paraId="4825E6EB" w14:textId="31EC4885"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xml:space="preserve">. An example is Bagger,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w:t>
      </w:r>
      <w:r w:rsidR="00141763">
        <w:rPr>
          <w:rFonts w:ascii="Times New Roman" w:hAnsi="Times New Roman" w:cs="Times New Roman"/>
          <w:lang w:val="en-US"/>
        </w:rPr>
        <w:t>(Pt/C)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E8A181F" w14:textId="251981D7" w:rsidR="003A3193"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the </w:t>
      </w:r>
      <w:r w:rsidR="008A7AEA">
        <w:rPr>
          <w:rFonts w:ascii="Times New Roman" w:hAnsi="Times New Roman" w:cs="Times New Roman"/>
          <w:lang w:val="en-US"/>
        </w:rPr>
        <w:t xml:space="preserve">current model dictates the following behaviour. </w:t>
      </w:r>
    </w:p>
    <w:p w14:paraId="5DF24740" w14:textId="1AB5016F" w:rsidR="008A7AEA" w:rsidRDefault="008A7AEA">
      <w:pPr>
        <w:rPr>
          <w:rFonts w:ascii="Times New Roman" w:hAnsi="Times New Roman" w:cs="Times New Roman"/>
          <w:lang w:val="en-US"/>
        </w:rPr>
      </w:pPr>
      <w:r>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p>
    <w:p w14:paraId="17511182" w14:textId="172DE112" w:rsidR="00A72A3F" w:rsidRDefault="00A72A3F">
      <w:pPr>
        <w:rPr>
          <w:rFonts w:ascii="Times New Roman" w:hAnsi="Times New Roman" w:cs="Times New Roman"/>
          <w:lang w:val="en-US"/>
        </w:rPr>
      </w:pPr>
      <w:r>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4BE71C1E" w14:textId="3DBEC34E" w:rsidR="00A72A3F" w:rsidRDefault="00A72A3F">
      <w:pPr>
        <w:rPr>
          <w:rFonts w:ascii="Times New Roman" w:hAnsi="Times New Roman" w:cs="Times New Roman"/>
          <w:lang w:val="en-US"/>
        </w:rPr>
      </w:pPr>
      <w:r>
        <w:rPr>
          <w:rFonts w:ascii="Times New Roman" w:hAnsi="Times New Roman" w:cs="Times New Roman"/>
          <w:lang w:val="en-US"/>
        </w:rPr>
        <w:t>From 0.30 V and up, only COOH binds</w:t>
      </w:r>
      <w:r w:rsidR="00532D83">
        <w:rPr>
          <w:rFonts w:ascii="Times New Roman" w:hAnsi="Times New Roman" w:cs="Times New Roman"/>
          <w:lang w:val="en-US"/>
        </w:rPr>
        <w:t>.</w:t>
      </w:r>
    </w:p>
    <w:p w14:paraId="3572F05F" w14:textId="029FD2D0" w:rsidR="00652209" w:rsidRDefault="0012587E">
      <w:pPr>
        <w:rPr>
          <w:rFonts w:ascii="Times New Roman" w:hAnsi="Times New Roman" w:cs="Times New Roman"/>
          <w:lang w:val="en-US"/>
        </w:rPr>
      </w:pPr>
      <w:r>
        <w:rPr>
          <w:rFonts w:ascii="Times New Roman" w:hAnsi="Times New Roman" w:cs="Times New Roman"/>
          <w:lang w:val="en-US"/>
        </w:rPr>
        <w:t xml:space="preserve">NOTE: add, that these borders are for </w:t>
      </w:r>
      <w:r w:rsidR="007B3DF5">
        <w:rPr>
          <w:rFonts w:ascii="Times New Roman" w:hAnsi="Times New Roman" w:cs="Times New Roman"/>
          <w:lang w:val="en-US"/>
        </w:rPr>
        <w:t xml:space="preserve">even steven </w:t>
      </w:r>
      <w:r w:rsidR="00924B30">
        <w:rPr>
          <w:rFonts w:ascii="Times New Roman" w:hAnsi="Times New Roman" w:cs="Times New Roman"/>
          <w:lang w:val="en-US"/>
        </w:rPr>
        <w:t xml:space="preserve">HEAs. </w:t>
      </w:r>
    </w:p>
    <w:p w14:paraId="5A284D70" w14:textId="095D063C" w:rsidR="00652209" w:rsidRDefault="00652209">
      <w:pPr>
        <w:rPr>
          <w:rFonts w:ascii="Times New Roman" w:hAnsi="Times New Roman" w:cs="Times New Roman"/>
          <w:lang w:val="en-US"/>
        </w:rPr>
      </w:pPr>
      <w:r>
        <w:rPr>
          <w:rFonts w:ascii="Times New Roman" w:hAnsi="Times New Roman" w:cs="Times New Roman"/>
          <w:lang w:val="en-US"/>
        </w:rPr>
        <w:t xml:space="preserve">The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p>
    <w:p w14:paraId="62C1CCF4" w14:textId="48356159" w:rsidR="00F31543" w:rsidRDefault="001D537B" w:rsidP="0072661A">
      <w:pPr>
        <w:rPr>
          <w:rFonts w:ascii="Times New Roman" w:hAnsi="Times New Roman" w:cs="Times New Roman"/>
          <w:lang w:val="en-US"/>
        </w:rPr>
      </w:pPr>
      <w:r>
        <w:rPr>
          <w:rFonts w:ascii="Times New Roman" w:hAnsi="Times New Roman" w:cs="Times New Roman"/>
          <w:lang w:val="en-US"/>
        </w:rPr>
        <w:t xml:space="preserve">The behaviour </w:t>
      </w:r>
      <w:r w:rsidR="00E46406">
        <w:rPr>
          <w:rFonts w:ascii="Times New Roman" w:hAnsi="Times New Roman" w:cs="Times New Roman"/>
          <w:lang w:val="en-US"/>
        </w:rPr>
        <w:t xml:space="preserve">predicted from the binding energy models and thermal corrections (+ solvation correction + functional correction) aligns with the observed behaviour from experiments on Pt/C catalyst in Bagger article.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p>
    <w:p w14:paraId="2C5FEA79" w14:textId="47EE8455" w:rsidR="00D74C76" w:rsidRDefault="00F31543" w:rsidP="0072661A">
      <w:pPr>
        <w:rPr>
          <w:rFonts w:ascii="Times New Roman" w:hAnsi="Times New Roman" w:cs="Times New Roman"/>
          <w:lang w:val="en-US"/>
        </w:rPr>
      </w:pPr>
      <w:r>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xml:space="preserve">, so this behaviour is expected as well. </w:t>
      </w:r>
    </w:p>
    <w:p w14:paraId="39CE1AC0" w14:textId="77777777" w:rsidR="00A72A3F" w:rsidRPr="00617533" w:rsidRDefault="00A72A3F">
      <w:pPr>
        <w:rPr>
          <w:rFonts w:ascii="Times New Roman" w:hAnsi="Times New Roman" w:cs="Times New Roman"/>
          <w:lang w:val="en-US"/>
        </w:rPr>
      </w:pPr>
    </w:p>
    <w:p w14:paraId="1E193F12" w14:textId="77777777" w:rsidR="008E438A" w:rsidRDefault="008E438A">
      <w:pPr>
        <w:rPr>
          <w:rFonts w:ascii="Times New Roman" w:hAnsi="Times New Roman" w:cs="Times New Roman"/>
          <w:lang w:val="en-US"/>
        </w:rPr>
      </w:pPr>
    </w:p>
    <w:p w14:paraId="0383B0B3" w14:textId="048A00C9" w:rsidR="00E66B12" w:rsidRDefault="00E66B12">
      <w:pPr>
        <w:rPr>
          <w:rFonts w:ascii="Times New Roman" w:hAnsi="Times New Roman" w:cs="Times New Roman"/>
          <w:lang w:val="en-US"/>
        </w:rPr>
      </w:pP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Bagger article showed </w:t>
      </w:r>
      <w:r w:rsidR="00862BA9">
        <w:rPr>
          <w:rFonts w:ascii="Times New Roman" w:hAnsi="Times New Roman" w:cs="Times New Roman"/>
          <w:lang w:val="en-US"/>
        </w:rPr>
        <w:t xml:space="preserve">the activity </w:t>
      </w:r>
      <w:r w:rsidR="00301C7F">
        <w:rPr>
          <w:rFonts w:ascii="Times New Roman" w:hAnsi="Times New Roman" w:cs="Times New Roman"/>
          <w:lang w:val="en-US"/>
        </w:rPr>
        <w:t xml:space="preserve">of FAOR increasing significantly </w:t>
      </w:r>
      <w:r w:rsidR="007A05BC">
        <w:rPr>
          <w:rFonts w:ascii="Times New Roman" w:hAnsi="Times New Roman" w:cs="Times New Roman"/>
          <w:lang w:val="en-US"/>
        </w:rPr>
        <w:t xml:space="preserve">around </w:t>
      </w:r>
    </w:p>
    <w:p w14:paraId="2936200D" w14:textId="1A26A17D" w:rsidR="004808C0" w:rsidRPr="00617533" w:rsidRDefault="004808C0">
      <w:pPr>
        <w:rPr>
          <w:rFonts w:ascii="Times New Roman" w:hAnsi="Times New Roman" w:cs="Times New Roman"/>
          <w:lang w:val="en-US"/>
        </w:rPr>
      </w:pPr>
      <w:r>
        <w:rPr>
          <w:rFonts w:ascii="Times New Roman" w:hAnsi="Times New Roman" w:cs="Times New Roman"/>
          <w:lang w:val="en-US"/>
        </w:rPr>
        <w:t xml:space="preserve">This would make sense with </w:t>
      </w:r>
      <w:r w:rsidR="0053002B">
        <w:rPr>
          <w:rFonts w:ascii="Times New Roman" w:hAnsi="Times New Roman" w:cs="Times New Roman"/>
          <w:lang w:val="en-US"/>
        </w:rPr>
        <w:t xml:space="preserve">a potential around 0.25 eV </w:t>
      </w:r>
    </w:p>
    <w:p w14:paraId="03D07A12" w14:textId="77777777" w:rsidR="008E438A" w:rsidRPr="00617533" w:rsidRDefault="008E438A">
      <w:pPr>
        <w:rPr>
          <w:rFonts w:ascii="Times New Roman" w:hAnsi="Times New Roman" w:cs="Times New Roman"/>
          <w:lang w:val="en-US"/>
        </w:rPr>
      </w:pPr>
    </w:p>
    <w:p w14:paraId="2B8F6833" w14:textId="26F9A421"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3"/>
        <w:gridCol w:w="1369"/>
        <w:gridCol w:w="1474"/>
        <w:gridCol w:w="1462"/>
        <w:gridCol w:w="1453"/>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0.74</m:t>
                </m:r>
              </m:oMath>
            </m:oMathPara>
          </w:p>
        </w:tc>
        <w:tc>
          <w:tcPr>
            <w:tcW w:w="1423" w:type="dxa"/>
          </w:tcPr>
          <w:p w14:paraId="65867865" w14:textId="3899D8FD" w:rsidR="009A0EF5" w:rsidRDefault="002573AC">
            <w:pPr>
              <w:rPr>
                <w:rFonts w:ascii="Times New Roman" w:hAnsi="Times New Roman" w:cs="Times New Roman"/>
                <w:lang w:val="en-US"/>
              </w:rPr>
            </w:pPr>
            <m:oMathPara>
              <m:oMath>
                <m:r>
                  <w:rPr>
                    <w:rFonts w:ascii="Cambria Math" w:hAnsi="Cambria Math" w:cs="Times New Roman"/>
                    <w:lang w:val="en-US"/>
                  </w:rPr>
                  <m:t>0.2</m:t>
                </m:r>
                <m:r>
                  <w:rPr>
                    <w:rFonts w:ascii="Cambria Math" w:hAnsi="Cambria Math" w:cs="Times New Roman"/>
                    <w:lang w:val="en-US"/>
                  </w:rPr>
                  <m:t>0</m:t>
                </m:r>
              </m:oMath>
            </m:oMathPara>
          </w:p>
        </w:tc>
        <w:tc>
          <w:tcPr>
            <w:tcW w:w="1513" w:type="dxa"/>
          </w:tcPr>
          <w:p w14:paraId="72C5AF21" w14:textId="5B84CEA8" w:rsidR="009A0EF5" w:rsidRDefault="002573AC">
            <w:pPr>
              <w:rPr>
                <w:rFonts w:ascii="Times New Roman" w:hAnsi="Times New Roman" w:cs="Times New Roman"/>
                <w:lang w:val="en-US"/>
              </w:rPr>
            </w:pPr>
            <m:oMathPara>
              <m:oMath>
                <m:r>
                  <w:rPr>
                    <w:rFonts w:ascii="Cambria Math" w:hAnsi="Cambria Math" w:cs="Times New Roman"/>
                    <w:lang w:val="en-US"/>
                  </w:rPr>
                  <m:t>0.</m:t>
                </m:r>
                <m:r>
                  <w:rPr>
                    <w:rFonts w:ascii="Cambria Math" w:hAnsi="Cambria Math" w:cs="Times New Roman"/>
                    <w:lang w:val="en-US"/>
                  </w:rPr>
                  <m:t>29</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00C9DAB4" w14:textId="52E489DA" w:rsidR="00BD4883" w:rsidRDefault="00BD4883">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45178858" w14:textId="05CEBE51" w:rsidR="00101B7C" w:rsidRPr="00D22936" w:rsidRDefault="00101B7C">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65AD6822" w14:textId="2FA5D185" w:rsidR="00D22936" w:rsidRDefault="00D22936">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sidR="007456D0">
        <w:rPr>
          <w:rFonts w:ascii="Times New Roman" w:eastAsia="Times New Roman" w:hAnsi="Times New Roman" w:cs="Times New Roman"/>
          <w:color w:val="3B3B3B"/>
          <w:kern w:val="0"/>
          <w:lang w:val="da-DK" w:eastAsia="en-GB"/>
          <w14:ligatures w14:val="none"/>
        </w:rPr>
        <w:t>predicts</w:t>
      </w:r>
      <w:proofErr w:type="spellEnd"/>
      <w:r w:rsidR="007456D0">
        <w:rPr>
          <w:rFonts w:ascii="Times New Roman" w:eastAsia="Times New Roman" w:hAnsi="Times New Roman" w:cs="Times New Roman"/>
          <w:color w:val="3B3B3B"/>
          <w:kern w:val="0"/>
          <w:lang w:val="da-DK" w:eastAsia="en-GB"/>
          <w14:ligatures w14:val="none"/>
        </w:rPr>
        <w:t xml:space="preserve"> </w:t>
      </w:r>
      <w:proofErr w:type="spellStart"/>
      <w:r w:rsidR="007456D0">
        <w:rPr>
          <w:rFonts w:ascii="Times New Roman" w:eastAsia="Times New Roman" w:hAnsi="Times New Roman" w:cs="Times New Roman"/>
          <w:color w:val="3B3B3B"/>
          <w:kern w:val="0"/>
          <w:lang w:val="da-DK" w:eastAsia="en-GB"/>
          <w14:ligatures w14:val="none"/>
        </w:rPr>
        <w:t>that</w:t>
      </w:r>
      <w:proofErr w:type="spellEnd"/>
      <w:r w:rsidR="007456D0">
        <w:rPr>
          <w:rFonts w:ascii="Times New Roman" w:eastAsia="Times New Roman" w:hAnsi="Times New Roman" w:cs="Times New Roman"/>
          <w:color w:val="3B3B3B"/>
          <w:kern w:val="0"/>
          <w:lang w:val="da-DK" w:eastAsia="en-GB"/>
          <w14:ligatures w14:val="none"/>
        </w:rPr>
        <w:t xml:space="preserve"> </w:t>
      </w:r>
      <w:r w:rsidR="00AF127B">
        <w:rPr>
          <w:rFonts w:ascii="Times New Roman" w:eastAsia="Times New Roman" w:hAnsi="Times New Roman" w:cs="Times New Roman"/>
          <w:color w:val="3B3B3B"/>
          <w:kern w:val="0"/>
          <w:lang w:val="da-DK" w:eastAsia="en-GB"/>
          <w14:ligatures w14:val="none"/>
        </w:rPr>
        <w:t xml:space="preserve">COOH </w:t>
      </w:r>
      <w:proofErr w:type="spellStart"/>
      <w:r w:rsidR="00AF127B">
        <w:rPr>
          <w:rFonts w:ascii="Times New Roman" w:eastAsia="Times New Roman" w:hAnsi="Times New Roman" w:cs="Times New Roman"/>
          <w:color w:val="3B3B3B"/>
          <w:kern w:val="0"/>
          <w:lang w:val="da-DK" w:eastAsia="en-GB"/>
          <w14:ligatures w14:val="none"/>
        </w:rPr>
        <w:t>wouldn’t</w:t>
      </w:r>
      <w:proofErr w:type="spellEnd"/>
      <w:r w:rsidR="00AF127B">
        <w:rPr>
          <w:rFonts w:ascii="Times New Roman" w:eastAsia="Times New Roman" w:hAnsi="Times New Roman" w:cs="Times New Roman"/>
          <w:color w:val="3B3B3B"/>
          <w:kern w:val="0"/>
          <w:lang w:val="da-DK" w:eastAsia="en-GB"/>
          <w14:ligatures w14:val="none"/>
        </w:rPr>
        <w:t xml:space="preserve"> bind </w:t>
      </w:r>
      <w:r w:rsidR="00B65619">
        <w:rPr>
          <w:rFonts w:ascii="Times New Roman" w:eastAsia="Times New Roman" w:hAnsi="Times New Roman" w:cs="Times New Roman"/>
          <w:color w:val="3B3B3B"/>
          <w:kern w:val="0"/>
          <w:lang w:val="da-DK" w:eastAsia="en-GB"/>
          <w14:ligatures w14:val="none"/>
        </w:rPr>
        <w:t xml:space="preserve">(Or </w:t>
      </w:r>
      <w:proofErr w:type="spellStart"/>
      <w:r w:rsidR="00B65619">
        <w:rPr>
          <w:rFonts w:ascii="Times New Roman" w:eastAsia="Times New Roman" w:hAnsi="Times New Roman" w:cs="Times New Roman"/>
          <w:color w:val="3B3B3B"/>
          <w:kern w:val="0"/>
          <w:lang w:val="da-DK" w:eastAsia="en-GB"/>
          <w14:ligatures w14:val="none"/>
        </w:rPr>
        <w:t>only</w:t>
      </w:r>
      <w:proofErr w:type="spellEnd"/>
      <w:r w:rsidR="00B65619">
        <w:rPr>
          <w:rFonts w:ascii="Times New Roman" w:eastAsia="Times New Roman" w:hAnsi="Times New Roman" w:cs="Times New Roman"/>
          <w:color w:val="3B3B3B"/>
          <w:kern w:val="0"/>
          <w:lang w:val="da-DK" w:eastAsia="en-GB"/>
          <w14:ligatures w14:val="none"/>
        </w:rPr>
        <w:t xml:space="preserve"> at high </w:t>
      </w:r>
      <w:proofErr w:type="spellStart"/>
      <w:r w:rsidR="00B65619">
        <w:rPr>
          <w:rFonts w:ascii="Times New Roman" w:eastAsia="Times New Roman" w:hAnsi="Times New Roman" w:cs="Times New Roman"/>
          <w:color w:val="3B3B3B"/>
          <w:kern w:val="0"/>
          <w:lang w:val="da-DK" w:eastAsia="en-GB"/>
          <w14:ligatures w14:val="none"/>
        </w:rPr>
        <w:t>voltages</w:t>
      </w:r>
      <w:proofErr w:type="spellEnd"/>
      <w:r w:rsidR="00B65619">
        <w:rPr>
          <w:rFonts w:ascii="Times New Roman" w:eastAsia="Times New Roman" w:hAnsi="Times New Roman" w:cs="Times New Roman"/>
          <w:color w:val="3B3B3B"/>
          <w:kern w:val="0"/>
          <w:lang w:val="da-DK" w:eastAsia="en-GB"/>
          <w14:ligatures w14:val="none"/>
        </w:rPr>
        <w:t xml:space="preserve">? But </w:t>
      </w:r>
      <w:proofErr w:type="spellStart"/>
      <w:r w:rsidR="00B65619">
        <w:rPr>
          <w:rFonts w:ascii="Times New Roman" w:eastAsia="Times New Roman" w:hAnsi="Times New Roman" w:cs="Times New Roman"/>
          <w:color w:val="3B3B3B"/>
          <w:kern w:val="0"/>
          <w:lang w:val="da-DK" w:eastAsia="en-GB"/>
          <w14:ligatures w14:val="none"/>
        </w:rPr>
        <w:t>then</w:t>
      </w:r>
      <w:proofErr w:type="spellEnd"/>
      <w:r w:rsidR="00B65619">
        <w:rPr>
          <w:rFonts w:ascii="Times New Roman" w:eastAsia="Times New Roman" w:hAnsi="Times New Roman" w:cs="Times New Roman"/>
          <w:color w:val="3B3B3B"/>
          <w:kern w:val="0"/>
          <w:lang w:val="da-DK" w:eastAsia="en-GB"/>
          <w14:ligatures w14:val="none"/>
        </w:rPr>
        <w:t xml:space="preserve"> CO </w:t>
      </w:r>
      <w:proofErr w:type="spellStart"/>
      <w:r w:rsidR="00B65619">
        <w:rPr>
          <w:rFonts w:ascii="Times New Roman" w:eastAsia="Times New Roman" w:hAnsi="Times New Roman" w:cs="Times New Roman"/>
          <w:color w:val="3B3B3B"/>
          <w:kern w:val="0"/>
          <w:lang w:val="da-DK" w:eastAsia="en-GB"/>
          <w14:ligatures w14:val="none"/>
        </w:rPr>
        <w:t>poisoning</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wouldn’t</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be</w:t>
      </w:r>
      <w:proofErr w:type="spellEnd"/>
      <w:r w:rsidR="00B65619">
        <w:rPr>
          <w:rFonts w:ascii="Times New Roman" w:eastAsia="Times New Roman" w:hAnsi="Times New Roman" w:cs="Times New Roman"/>
          <w:color w:val="3B3B3B"/>
          <w:kern w:val="0"/>
          <w:lang w:val="da-DK" w:eastAsia="en-GB"/>
          <w14:ligatures w14:val="none"/>
        </w:rPr>
        <w:t xml:space="preserve"> a problem)</w:t>
      </w:r>
    </w:p>
    <w:p w14:paraId="26A4BB4A" w14:textId="77777777" w:rsidR="00BD4883" w:rsidRDefault="00BD4883">
      <w:pPr>
        <w:rPr>
          <w:rFonts w:ascii="Times New Roman" w:eastAsia="Times New Roman" w:hAnsi="Times New Roman" w:cs="Times New Roman"/>
          <w:color w:val="3B3B3B"/>
          <w:kern w:val="0"/>
          <w:lang w:val="da-DK" w:eastAsia="en-GB"/>
          <w14:ligatures w14:val="none"/>
        </w:rPr>
      </w:pPr>
    </w:p>
    <w:p w14:paraId="6D2C6EF7" w14:textId="5AD7DF77" w:rsidR="002573AC" w:rsidRPr="00B81591" w:rsidRDefault="005C39F8">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similar</w:t>
      </w:r>
      <w:proofErr w:type="spellEnd"/>
      <w:r w:rsidR="003F7200">
        <w:rPr>
          <w:rFonts w:ascii="Times New Roman" w:eastAsia="Times New Roman" w:hAnsi="Times New Roman" w:cs="Times New Roman"/>
          <w:color w:val="3B3B3B"/>
          <w:kern w:val="0"/>
          <w:lang w:val="da-DK" w:eastAsia="en-GB"/>
          <w14:ligatures w14:val="none"/>
        </w:rPr>
        <w:t xml:space="preserve"> to the </w:t>
      </w:r>
      <w:proofErr w:type="spellStart"/>
      <w:r w:rsidR="003F7200">
        <w:rPr>
          <w:rFonts w:ascii="Times New Roman" w:eastAsia="Times New Roman" w:hAnsi="Times New Roman" w:cs="Times New Roman"/>
          <w:color w:val="3B3B3B"/>
          <w:kern w:val="0"/>
          <w:lang w:val="da-DK" w:eastAsia="en-GB"/>
          <w14:ligatures w14:val="none"/>
        </w:rPr>
        <w:t>ones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used</w:t>
      </w:r>
      <w:proofErr w:type="spellEnd"/>
      <w:r w:rsidR="003F7200">
        <w:rPr>
          <w:rFonts w:ascii="Times New Roman" w:eastAsia="Times New Roman" w:hAnsi="Times New Roman" w:cs="Times New Roman"/>
          <w:color w:val="3B3B3B"/>
          <w:kern w:val="0"/>
          <w:lang w:val="da-DK" w:eastAsia="en-GB"/>
          <w14:ligatures w14:val="none"/>
        </w:rPr>
        <w:t xml:space="preserve"> in A. Bagger </w:t>
      </w:r>
      <w:proofErr w:type="spellStart"/>
      <w:r w:rsidR="003F7200">
        <w:rPr>
          <w:rFonts w:ascii="Times New Roman" w:eastAsia="Times New Roman" w:hAnsi="Times New Roman" w:cs="Times New Roman"/>
          <w:color w:val="3B3B3B"/>
          <w:kern w:val="0"/>
          <w:lang w:val="da-DK" w:eastAsia="en-GB"/>
          <w14:ligatures w14:val="none"/>
        </w:rPr>
        <w:t>article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are</w:t>
      </w:r>
      <w:proofErr w:type="spellEnd"/>
      <w:r w:rsidR="003F7200">
        <w:rPr>
          <w:rFonts w:ascii="Times New Roman" w:eastAsia="Times New Roman" w:hAnsi="Times New Roman" w:cs="Times New Roman"/>
          <w:color w:val="3B3B3B"/>
          <w:kern w:val="0"/>
          <w:lang w:val="da-DK" w:eastAsia="en-GB"/>
          <w14:ligatures w14:val="none"/>
        </w:rPr>
        <w:t xml:space="preserve"> based on </w:t>
      </w:r>
      <w:proofErr w:type="spellStart"/>
      <w:r w:rsidR="003F7200">
        <w:rPr>
          <w:rFonts w:ascii="Times New Roman" w:eastAsia="Times New Roman" w:hAnsi="Times New Roman" w:cs="Times New Roman"/>
          <w:color w:val="3B3B3B"/>
          <w:kern w:val="0"/>
          <w:lang w:val="da-DK" w:eastAsia="en-GB"/>
          <w14:ligatures w14:val="none"/>
        </w:rPr>
        <w:t>calculated</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thermal</w:t>
      </w:r>
      <w:proofErr w:type="spellEnd"/>
      <w:r w:rsidR="003F7200">
        <w:rPr>
          <w:rFonts w:ascii="Times New Roman" w:eastAsia="Times New Roman" w:hAnsi="Times New Roman" w:cs="Times New Roman"/>
          <w:color w:val="3B3B3B"/>
          <w:kern w:val="0"/>
          <w:lang w:val="da-DK" w:eastAsia="en-GB"/>
          <w14:ligatures w14:val="none"/>
        </w:rPr>
        <w:t xml:space="preserve"> corrections from the BEEF-</w:t>
      </w:r>
      <w:proofErr w:type="spellStart"/>
      <w:r w:rsidR="003F7200">
        <w:rPr>
          <w:rFonts w:ascii="Times New Roman" w:eastAsia="Times New Roman" w:hAnsi="Times New Roman" w:cs="Times New Roman"/>
          <w:color w:val="3B3B3B"/>
          <w:kern w:val="0"/>
          <w:lang w:val="da-DK" w:eastAsia="en-GB"/>
          <w14:ligatures w14:val="none"/>
        </w:rPr>
        <w:t>vdw</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w:t>
      </w:r>
      <w:proofErr w:type="spellEnd"/>
      <w:r w:rsidR="003F7200">
        <w:rPr>
          <w:rFonts w:ascii="Times New Roman" w:eastAsia="Times New Roman" w:hAnsi="Times New Roman" w:cs="Times New Roman"/>
          <w:color w:val="3B3B3B"/>
          <w:kern w:val="0"/>
          <w:lang w:val="da-DK" w:eastAsia="en-GB"/>
          <w14:ligatures w14:val="none"/>
        </w:rPr>
        <w:t xml:space="preserve">. The corrections </w:t>
      </w:r>
      <w:proofErr w:type="spellStart"/>
      <w:r w:rsidR="003F7200">
        <w:rPr>
          <w:rFonts w:ascii="Times New Roman" w:eastAsia="Times New Roman" w:hAnsi="Times New Roman" w:cs="Times New Roman"/>
          <w:color w:val="3B3B3B"/>
          <w:kern w:val="0"/>
          <w:lang w:val="da-DK" w:eastAsia="en-GB"/>
          <w14:ligatures w14:val="none"/>
        </w:rPr>
        <w:t>should</w:t>
      </w:r>
      <w:proofErr w:type="spellEnd"/>
      <w:r w:rsidR="003F7200">
        <w:rPr>
          <w:rFonts w:ascii="Times New Roman" w:eastAsia="Times New Roman" w:hAnsi="Times New Roman" w:cs="Times New Roman"/>
          <w:color w:val="3B3B3B"/>
          <w:kern w:val="0"/>
          <w:lang w:val="da-DK" w:eastAsia="en-GB"/>
          <w14:ligatures w14:val="none"/>
        </w:rPr>
        <w:t xml:space="preserve"> in </w:t>
      </w:r>
      <w:proofErr w:type="spellStart"/>
      <w:r w:rsidR="003F7200">
        <w:rPr>
          <w:rFonts w:ascii="Times New Roman" w:eastAsia="Times New Roman" w:hAnsi="Times New Roman" w:cs="Times New Roman"/>
          <w:color w:val="3B3B3B"/>
          <w:kern w:val="0"/>
          <w:lang w:val="da-DK" w:eastAsia="en-GB"/>
          <w14:ligatures w14:val="none"/>
        </w:rPr>
        <w:t>theory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be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identical</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across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functionals</w:t>
      </w:r>
      <w:proofErr w:type="spellEnd"/>
      <w:r w:rsidR="00BD4883">
        <w:rPr>
          <w:rFonts w:ascii="Times New Roman" w:eastAsia="Times New Roman" w:hAnsi="Times New Roman" w:cs="Times New Roman"/>
          <w:color w:val="3B3B3B"/>
          <w:kern w:val="0"/>
          <w:lang w:val="da-DK" w:eastAsia="en-GB"/>
          <w14:ligatures w14:val="none"/>
        </w:rPr>
        <w:t xml:space="preserve">. </w:t>
      </w: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w:t>
      </w:r>
      <w:r w:rsidR="00532BE2">
        <w:rPr>
          <w:rFonts w:ascii="Times New Roman" w:hAnsi="Times New Roman" w:cs="Times New Roman"/>
          <w:lang w:val="en-US"/>
        </w:rPr>
        <w:lastRenderedPageBreak/>
        <w:t>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0855D098" w:rsidR="002573AC" w:rsidRDefault="008058F2" w:rsidP="008058F2">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5</w:t>
      </w:r>
      <w:r w:rsidR="00000000">
        <w:rPr>
          <w:noProof/>
        </w:rP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6238BDC5" w:rsidR="00247263" w:rsidRDefault="00E77F3C" w:rsidP="00E77F3C">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6</w:t>
      </w:r>
      <w:r w:rsidR="00000000">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6A84310F" w:rsidR="003D2D07" w:rsidRDefault="004B2285" w:rsidP="004B2285">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7</w:t>
      </w:r>
      <w:r w:rsidR="00000000">
        <w:rPr>
          <w:noProof/>
        </w:rP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1DA40D9E">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70C93D67" w:rsidR="00A4117E" w:rsidRDefault="008F1565" w:rsidP="00C6494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8</w:t>
      </w:r>
      <w:r w:rsidR="00000000">
        <w:rPr>
          <w:noProof/>
        </w:rP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6FFED0FB">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074923A6" w:rsidR="002F302B" w:rsidRPr="002F302B" w:rsidRDefault="00E91AF3" w:rsidP="002F302B">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9</w:t>
      </w:r>
      <w:r w:rsidR="00000000">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5F7EBA6F">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2C2CE96F" w:rsidR="00F06FA6" w:rsidRDefault="002C6B8D" w:rsidP="002C6B8D">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10</w:t>
      </w:r>
      <w:r w:rsidR="00000000">
        <w:rPr>
          <w:noProof/>
        </w:rP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7BD0AE5A">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545965EC" w:rsidR="00005F04" w:rsidRDefault="00005F04" w:rsidP="00005F04">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11</w:t>
      </w:r>
      <w:r w:rsidR="00000000">
        <w:rPr>
          <w:noProof/>
        </w:rP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794C721F">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35C823F2" w:rsidR="0022608B" w:rsidRDefault="00775A86" w:rsidP="00775A86">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12</w:t>
      </w:r>
      <w:r w:rsidR="00000000">
        <w:rPr>
          <w:noProof/>
        </w:rP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w:t>
      </w:r>
      <w:r w:rsidR="00EA7678">
        <w:rPr>
          <w:lang w:val="da-DK"/>
        </w:rPr>
        <w:lastRenderedPageBreak/>
        <w:t xml:space="preserve">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drawing>
          <wp:inline distT="0" distB="0" distL="0" distR="0" wp14:anchorId="40917578" wp14:editId="7DC77BF0">
            <wp:extent cx="4306392" cy="4071304"/>
            <wp:effectExtent l="0" t="0" r="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6392" cy="4071304"/>
                    </a:xfrm>
                    <a:prstGeom prst="rect">
                      <a:avLst/>
                    </a:prstGeom>
                  </pic:spPr>
                </pic:pic>
              </a:graphicData>
            </a:graphic>
          </wp:inline>
        </w:drawing>
      </w:r>
    </w:p>
    <w:p w14:paraId="41C23556" w14:textId="387BE5A8" w:rsidR="00F849F4" w:rsidRDefault="00323483" w:rsidP="00323483">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13</w:t>
      </w:r>
      <w:r w:rsidR="00000000">
        <w:rPr>
          <w:noProof/>
        </w:rP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t>
      </w:r>
      <w:r w:rsidR="00B72EF8">
        <w:rPr>
          <w:rFonts w:ascii="Times New Roman" w:hAnsi="Times New Roman" w:cs="Times New Roman"/>
          <w:lang w:val="en-US"/>
        </w:rPr>
        <w:lastRenderedPageBreak/>
        <w:t xml:space="preserve">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2D7F2D1B">
            <wp:extent cx="3713705" cy="3599144"/>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3705" cy="3599144"/>
                    </a:xfrm>
                    <a:prstGeom prst="rect">
                      <a:avLst/>
                    </a:prstGeom>
                  </pic:spPr>
                </pic:pic>
              </a:graphicData>
            </a:graphic>
          </wp:inline>
        </w:drawing>
      </w:r>
    </w:p>
    <w:p w14:paraId="7C6656E6" w14:textId="58A88C8A" w:rsidR="00F83B31" w:rsidRDefault="00AA2588" w:rsidP="00AA2588">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14</w:t>
      </w:r>
      <w:r w:rsidR="00000000">
        <w:rPr>
          <w:noProof/>
        </w:rP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77777777" w:rsidR="00CF0429" w:rsidRDefault="00CF646E" w:rsidP="00CF0429">
      <w:pPr>
        <w:keepNext/>
        <w:jc w:val="center"/>
      </w:pPr>
      <w:r>
        <w:rPr>
          <w:rFonts w:ascii="Times New Roman" w:hAnsi="Times New Roman" w:cs="Times New Roman"/>
          <w:noProof/>
          <w:lang w:val="en-US"/>
        </w:rPr>
        <w:lastRenderedPageBreak/>
        <w:drawing>
          <wp:inline distT="0" distB="0" distL="0" distR="0" wp14:anchorId="667EEAF8" wp14:editId="778CBA00">
            <wp:extent cx="3646654" cy="3534161"/>
            <wp:effectExtent l="0" t="0" r="0" b="0"/>
            <wp:docPr id="1135228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8317"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6654" cy="3534161"/>
                    </a:xfrm>
                    <a:prstGeom prst="rect">
                      <a:avLst/>
                    </a:prstGeom>
                  </pic:spPr>
                </pic:pic>
              </a:graphicData>
            </a:graphic>
          </wp:inline>
        </w:drawing>
      </w:r>
    </w:p>
    <w:p w14:paraId="58DCED97" w14:textId="7F6D0F14" w:rsidR="003420E4" w:rsidRPr="00CF0429" w:rsidRDefault="00CF0429" w:rsidP="00CF0429">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15</w:t>
      </w:r>
      <w:r w:rsidR="00000000">
        <w:rPr>
          <w:noProof/>
        </w:rPr>
        <w:fldChar w:fldCharType="end"/>
      </w:r>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73A82B43" w14:textId="72FA7393" w:rsidR="000945D1" w:rsidRDefault="00560216">
      <w:pPr>
        <w:rPr>
          <w:rFonts w:ascii="Times New Roman" w:hAnsi="Times New Roman" w:cs="Times New Roman"/>
          <w:lang w:val="en-US"/>
        </w:rPr>
      </w:pPr>
      <w:r>
        <w:rPr>
          <w:rFonts w:ascii="Times New Roman" w:hAnsi="Times New Roman" w:cs="Times New Roman"/>
          <w:lang w:val="en-US"/>
        </w:rPr>
        <w:t xml:space="preserve">In order to evaluate the quality, a </w:t>
      </w:r>
      <w:r w:rsidR="008B2751">
        <w:rPr>
          <w:rFonts w:ascii="Times New Roman" w:hAnsi="Times New Roman" w:cs="Times New Roman"/>
          <w:lang w:val="en-US"/>
        </w:rPr>
        <w:t>reward map is made</w:t>
      </w:r>
      <w:r w:rsidR="00C55695">
        <w:rPr>
          <w:rFonts w:ascii="Times New Roman" w:hAnsi="Times New Roman" w:cs="Times New Roman"/>
          <w:lang w:val="en-US"/>
        </w:rPr>
        <w:t>. The FAOR performance is based on the activity on the on-top sites.</w:t>
      </w:r>
    </w:p>
    <w:p w14:paraId="2205FDFE" w14:textId="2AEE1EA0" w:rsidR="002677B0" w:rsidRDefault="00B20F39">
      <w:pPr>
        <w:rPr>
          <w:rFonts w:ascii="Times New Roman" w:hAnsi="Times New Roman" w:cs="Times New Roman"/>
          <w:lang w:val="en-US"/>
        </w:rPr>
      </w:pPr>
      <w:r>
        <w:rPr>
          <w:rFonts w:ascii="Times New Roman" w:hAnsi="Times New Roman" w:cs="Times New Roman"/>
          <w:lang w:val="en-US"/>
        </w:rPr>
        <w:t>The activity on a</w:t>
      </w:r>
      <w:r w:rsidR="00D974CB">
        <w:rPr>
          <w:rFonts w:ascii="Times New Roman" w:hAnsi="Times New Roman" w:cs="Times New Roman"/>
          <w:lang w:val="en-US"/>
        </w:rPr>
        <w:t xml:space="preserve">n on-top site is assumed to be 0, if </w:t>
      </w:r>
      <w:r w:rsidR="00AA1DC8">
        <w:rPr>
          <w:rFonts w:ascii="Times New Roman" w:hAnsi="Times New Roman" w:cs="Times New Roman"/>
          <w:lang w:val="en-US"/>
        </w:rPr>
        <w:t xml:space="preserve">H is adsorbed onto a neighbouring hollow site, assuming that the </w:t>
      </w:r>
      <w:r w:rsidR="0085793A">
        <w:rPr>
          <w:rFonts w:ascii="Times New Roman" w:hAnsi="Times New Roman" w:cs="Times New Roman"/>
          <w:lang w:val="en-US"/>
        </w:rPr>
        <w:t>disproportionation reaction producing CO takes place.</w:t>
      </w:r>
    </w:p>
    <w:p w14:paraId="5C435CC5" w14:textId="77777777" w:rsidR="00663880" w:rsidRDefault="00663880">
      <w:pPr>
        <w:rPr>
          <w:rFonts w:ascii="Times New Roman" w:hAnsi="Times New Roman" w:cs="Times New Roman"/>
          <w:lang w:val="en-US"/>
        </w:rPr>
      </w:pPr>
    </w:p>
    <w:p w14:paraId="6FCD509E" w14:textId="1DFB6ADF" w:rsidR="008E2B9F" w:rsidRDefault="00663880">
      <w:pPr>
        <w:rPr>
          <w:rFonts w:ascii="Times New Roman" w:hAnsi="Times New Roman" w:cs="Times New Roman"/>
          <w:lang w:val="en-US"/>
        </w:rPr>
      </w:pPr>
      <w:r>
        <w:rPr>
          <w:rFonts w:ascii="Times New Roman" w:hAnsi="Times New Roman" w:cs="Times New Roman"/>
          <w:lang w:val="en-US"/>
        </w:rPr>
        <w:t xml:space="preserve">The </w:t>
      </w:r>
      <w:r w:rsidR="00205FA9">
        <w:rPr>
          <w:rFonts w:ascii="Times New Roman" w:hAnsi="Times New Roman" w:cs="Times New Roman"/>
          <w:lang w:val="en-US"/>
        </w:rPr>
        <w:t>activity estimation</w:t>
      </w:r>
      <w:r>
        <w:rPr>
          <w:rFonts w:ascii="Times New Roman" w:hAnsi="Times New Roman" w:cs="Times New Roman"/>
          <w:lang w:val="en-US"/>
        </w:rPr>
        <w:t xml:space="preserve"> </w:t>
      </w:r>
      <w:r w:rsidR="00E904F9">
        <w:rPr>
          <w:rFonts w:ascii="Times New Roman" w:hAnsi="Times New Roman" w:cs="Times New Roman"/>
          <w:lang w:val="en-US"/>
        </w:rPr>
        <w:t>has the following procedure</w:t>
      </w:r>
      <w:r w:rsidR="008E2B9F">
        <w:rPr>
          <w:rFonts w:ascii="Times New Roman" w:hAnsi="Times New Roman" w:cs="Times New Roman"/>
          <w:lang w:val="en-US"/>
        </w:rPr>
        <w:t xml:space="preserve">, where the activity of each on-top site is estimated. (A potential is </w:t>
      </w:r>
      <w:proofErr w:type="gramStart"/>
      <w:r w:rsidR="008E2B9F">
        <w:rPr>
          <w:rFonts w:ascii="Times New Roman" w:hAnsi="Times New Roman" w:cs="Times New Roman"/>
          <w:lang w:val="en-US"/>
        </w:rPr>
        <w:t>given?</w:t>
      </w:r>
      <w:proofErr w:type="gramEnd"/>
      <w:r w:rsidR="008E2B9F">
        <w:rPr>
          <w:rFonts w:ascii="Times New Roman" w:hAnsi="Times New Roman" w:cs="Times New Roman"/>
          <w:lang w:val="en-US"/>
        </w:rPr>
        <w:t xml:space="preserve"> Or determined by the COOH binding energies?)</w:t>
      </w:r>
    </w:p>
    <w:p w14:paraId="3586D6A6" w14:textId="6607829A" w:rsidR="008E2B9F" w:rsidRDefault="0075787B" w:rsidP="0075787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Check if any of the neighbouring </w:t>
      </w:r>
      <w:r w:rsidR="0068580E">
        <w:rPr>
          <w:rFonts w:ascii="Times New Roman" w:hAnsi="Times New Roman" w:cs="Times New Roman"/>
          <w:lang w:val="en-US"/>
        </w:rPr>
        <w:t xml:space="preserve">hollow sites would adsorb </w:t>
      </w:r>
      <w:r w:rsidR="00FF3B44">
        <w:rPr>
          <w:rFonts w:ascii="Times New Roman" w:hAnsi="Times New Roman" w:cs="Times New Roman"/>
          <w:lang w:val="en-US"/>
        </w:rPr>
        <w:t>H</w:t>
      </w:r>
    </w:p>
    <w:p w14:paraId="494A5BB4" w14:textId="4C0F2F26"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34D2FF21" w14:textId="7ED03DF7"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5206F178" w14:textId="30CC3A9D" w:rsidR="00576552" w:rsidRDefault="00CA7C19" w:rsidP="00576552">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Evaluate the activity based on the </w:t>
      </w:r>
      <w:r w:rsidR="006C1E99">
        <w:rPr>
          <w:rFonts w:ascii="Times New Roman" w:hAnsi="Times New Roman" w:cs="Times New Roman"/>
          <w:lang w:val="en-US"/>
        </w:rPr>
        <w:t>COOH binding energy</w:t>
      </w:r>
    </w:p>
    <w:p w14:paraId="2A64315D" w14:textId="77777777" w:rsidR="00053AAC" w:rsidRDefault="00053AAC" w:rsidP="00053AAC">
      <w:pPr>
        <w:rPr>
          <w:rFonts w:ascii="Times New Roman" w:hAnsi="Times New Roman" w:cs="Times New Roman"/>
          <w:lang w:val="en-US"/>
        </w:rPr>
      </w:pPr>
    </w:p>
    <w:p w14:paraId="56DFD1F5" w14:textId="15246159" w:rsidR="00C028CE" w:rsidRDefault="00C028CE" w:rsidP="00053AAC">
      <w:pPr>
        <w:rPr>
          <w:rFonts w:ascii="Times New Roman" w:hAnsi="Times New Roman" w:cs="Times New Roman"/>
          <w:lang w:val="en-US"/>
        </w:rPr>
      </w:pPr>
      <w:r>
        <w:rPr>
          <w:rFonts w:ascii="Times New Roman" w:hAnsi="Times New Roman" w:cs="Times New Roman"/>
          <w:lang w:val="en-US"/>
        </w:rPr>
        <w:t xml:space="preserve">The per-site activity of the two-step reaction (direct FAOR) is </w:t>
      </w:r>
      <w:r w:rsidR="00AC33B1">
        <w:rPr>
          <w:rFonts w:ascii="Times New Roman" w:hAnsi="Times New Roman" w:cs="Times New Roman"/>
          <w:lang w:val="en-US"/>
        </w:rPr>
        <w:t>modeled with the equation:</w:t>
      </w:r>
    </w:p>
    <w:p w14:paraId="264C578D" w14:textId="0EA2DF55" w:rsidR="00AC33B1" w:rsidRPr="00BB79BF" w:rsidRDefault="00000000" w:rsidP="00053AAC">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CA89AE7" w14:textId="77777777" w:rsidR="007B4290" w:rsidRDefault="00BB79BF" w:rsidP="00053AAC">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r w:rsidR="007B4290">
        <w:rPr>
          <w:rFonts w:ascii="Times New Roman" w:eastAsiaTheme="minorEastAsia" w:hAnsi="Times New Roman" w:cs="Times New Roman"/>
          <w:lang w:val="en-US"/>
        </w:rPr>
        <w:t>:</w:t>
      </w:r>
    </w:p>
    <w:p w14:paraId="3755F645" w14:textId="77B0E1FF" w:rsidR="00BB79BF" w:rsidRPr="00DB7455" w:rsidRDefault="007858AC" w:rsidP="00053AA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590F88DA" w14:textId="6D88C9D7" w:rsidR="00DB7455" w:rsidRDefault="00920395" w:rsidP="00053AAC">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24F14DD4" w14:textId="2EE9690E" w:rsidR="00920395" w:rsidRPr="00C751EC" w:rsidRDefault="00000000" w:rsidP="00053AAC">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15E870E6" w14:textId="77777777" w:rsidR="000D116A" w:rsidRDefault="000D116A"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461F0EF6" w14:textId="77777777" w:rsidR="000D116A" w:rsidRDefault="000D116A" w:rsidP="00053AAC">
      <w:pPr>
        <w:rPr>
          <w:rFonts w:ascii="Times New Roman" w:hAnsi="Times New Roman" w:cs="Times New Roman"/>
          <w:lang w:val="en-US"/>
        </w:rPr>
      </w:pPr>
    </w:p>
    <w:p w14:paraId="212D6497" w14:textId="77777777" w:rsidR="0055470F" w:rsidRDefault="00331F1E" w:rsidP="00053AAC">
      <w:pPr>
        <w:rPr>
          <w:rFonts w:ascii="Times New Roman" w:hAnsi="Times New Roman" w:cs="Times New Roman"/>
          <w:lang w:val="en-US"/>
        </w:rPr>
      </w:pPr>
      <w:r>
        <w:rPr>
          <w:rFonts w:ascii="Times New Roman" w:hAnsi="Times New Roman" w:cs="Times New Roman"/>
          <w:lang w:val="en-US"/>
        </w:rPr>
        <w:lastRenderedPageBreak/>
        <w:t xml:space="preserve">This </w:t>
      </w:r>
      <w:r w:rsidR="00214968">
        <w:rPr>
          <w:rFonts w:ascii="Times New Roman" w:hAnsi="Times New Roman" w:cs="Times New Roman"/>
          <w:lang w:val="en-US"/>
        </w:rPr>
        <w:t>activity estimation routine is applied to the predicted binding energies of H and COOH for whole simulated surfaces.</w:t>
      </w:r>
      <w:r w:rsidR="000D116A">
        <w:rPr>
          <w:rFonts w:ascii="Times New Roman" w:hAnsi="Times New Roman" w:cs="Times New Roman"/>
          <w:lang w:val="en-US"/>
        </w:rPr>
        <w:t xml:space="preserve"> </w:t>
      </w:r>
    </w:p>
    <w:p w14:paraId="5BBD2CD4" w14:textId="77777777" w:rsidR="00007CFA" w:rsidRDefault="00AF5C20" w:rsidP="00007CFA">
      <w:pPr>
        <w:keepNext/>
        <w:jc w:val="center"/>
      </w:pPr>
      <w:r>
        <w:rPr>
          <w:rFonts w:ascii="Times New Roman" w:hAnsi="Times New Roman" w:cs="Times New Roman"/>
          <w:noProof/>
          <w:lang w:val="en-US"/>
        </w:rPr>
        <w:drawing>
          <wp:inline distT="0" distB="0" distL="0" distR="0" wp14:anchorId="49EB11C5" wp14:editId="6ECA0EC5">
            <wp:extent cx="4238940" cy="2781188"/>
            <wp:effectExtent l="0" t="0" r="3175" b="635"/>
            <wp:docPr id="140476613"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613" name="Picture 1" descr="A graph of activity and activit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8413" cy="2826770"/>
                    </a:xfrm>
                    <a:prstGeom prst="rect">
                      <a:avLst/>
                    </a:prstGeom>
                  </pic:spPr>
                </pic:pic>
              </a:graphicData>
            </a:graphic>
          </wp:inline>
        </w:drawing>
      </w:r>
    </w:p>
    <w:p w14:paraId="65E37CBD" w14:textId="5B87153B" w:rsidR="0055470F" w:rsidRDefault="00007CFA" w:rsidP="00007CFA">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D524C1">
        <w:rPr>
          <w:noProof/>
        </w:rPr>
        <w:t>16</w:t>
      </w:r>
      <w:r>
        <w:fldChar w:fldCharType="end"/>
      </w:r>
      <w:r>
        <w:rPr>
          <w:lang w:val="da-DK"/>
        </w:rPr>
        <w:t xml:space="preserve"> - The </w:t>
      </w:r>
      <w:proofErr w:type="spellStart"/>
      <w:r>
        <w:rPr>
          <w:lang w:val="da-DK"/>
        </w:rPr>
        <w:t>estimated</w:t>
      </w:r>
      <w:proofErr w:type="spellEnd"/>
      <w:r>
        <w:rPr>
          <w:lang w:val="da-DK"/>
        </w:rPr>
        <w:t xml:space="preserve"> </w:t>
      </w:r>
      <w:proofErr w:type="spellStart"/>
      <w:r>
        <w:rPr>
          <w:lang w:val="da-DK"/>
        </w:rPr>
        <w:t>activities</w:t>
      </w:r>
      <w:proofErr w:type="spellEnd"/>
      <w:r>
        <w:rPr>
          <w:lang w:val="da-DK"/>
        </w:rPr>
        <w:t xml:space="preserve"> based on two different calculations. Using all </w:t>
      </w:r>
      <w:proofErr w:type="gramStart"/>
      <w:r>
        <w:rPr>
          <w:lang w:val="da-DK"/>
        </w:rPr>
        <w:t>COOH binding</w:t>
      </w:r>
      <w:proofErr w:type="gramEnd"/>
      <w:r>
        <w:rPr>
          <w:lang w:val="da-DK"/>
        </w:rPr>
        <w:t xml:space="preserve"> energies (</w:t>
      </w:r>
      <w:proofErr w:type="spellStart"/>
      <w:r>
        <w:rPr>
          <w:lang w:val="da-DK"/>
        </w:rPr>
        <w:t>blue</w:t>
      </w:r>
      <w:proofErr w:type="spellEnd"/>
      <w:r>
        <w:rPr>
          <w:lang w:val="da-DK"/>
        </w:rPr>
        <w:t xml:space="preserve">) and </w:t>
      </w:r>
      <w:proofErr w:type="spellStart"/>
      <w:r>
        <w:rPr>
          <w:lang w:val="da-DK"/>
        </w:rPr>
        <w:t>using</w:t>
      </w:r>
      <w:proofErr w:type="spellEnd"/>
      <w:r>
        <w:rPr>
          <w:lang w:val="da-DK"/>
        </w:rPr>
        <w:t xml:space="preserve"> </w:t>
      </w:r>
      <w:proofErr w:type="spellStart"/>
      <w:r>
        <w:rPr>
          <w:lang w:val="da-DK"/>
        </w:rPr>
        <w:t>only</w:t>
      </w:r>
      <w:proofErr w:type="spellEnd"/>
      <w:r>
        <w:rPr>
          <w:lang w:val="da-DK"/>
        </w:rPr>
        <w:t xml:space="preserve"> the COOH binding energies from on-top sites, </w:t>
      </w:r>
      <w:proofErr w:type="spellStart"/>
      <w:r>
        <w:rPr>
          <w:lang w:val="da-DK"/>
        </w:rPr>
        <w:t>which</w:t>
      </w:r>
      <w:proofErr w:type="spellEnd"/>
      <w:r>
        <w:rPr>
          <w:lang w:val="da-DK"/>
        </w:rPr>
        <w:t xml:space="preserve"> </w:t>
      </w:r>
      <w:proofErr w:type="spellStart"/>
      <w:r>
        <w:rPr>
          <w:lang w:val="da-DK"/>
        </w:rPr>
        <w:t>does</w:t>
      </w:r>
      <w:proofErr w:type="spellEnd"/>
      <w:r>
        <w:rPr>
          <w:lang w:val="da-DK"/>
        </w:rPr>
        <w:t xml:space="preserve"> not have a neighbouring hollow site, </w:t>
      </w:r>
      <w:proofErr w:type="spellStart"/>
      <w:r>
        <w:rPr>
          <w:lang w:val="da-DK"/>
        </w:rPr>
        <w:t>where</w:t>
      </w:r>
      <w:proofErr w:type="spellEnd"/>
      <w:r>
        <w:rPr>
          <w:lang w:val="da-DK"/>
        </w:rPr>
        <w:t xml:space="preserve"> H has a negative binding energy. </w:t>
      </w:r>
      <w:proofErr w:type="spellStart"/>
      <w:r>
        <w:rPr>
          <w:lang w:val="da-DK"/>
        </w:rPr>
        <w:t>These</w:t>
      </w:r>
      <w:proofErr w:type="spellEnd"/>
      <w:r>
        <w:rPr>
          <w:lang w:val="da-DK"/>
        </w:rPr>
        <w:t xml:space="preserve"> sites </w:t>
      </w:r>
      <w:proofErr w:type="spellStart"/>
      <w:r>
        <w:rPr>
          <w:lang w:val="da-DK"/>
        </w:rPr>
        <w:t>are</w:t>
      </w:r>
      <w:proofErr w:type="spellEnd"/>
      <w:r>
        <w:rPr>
          <w:lang w:val="da-DK"/>
        </w:rPr>
        <w:t xml:space="preserve"> </w:t>
      </w:r>
      <w:proofErr w:type="spellStart"/>
      <w:r>
        <w:rPr>
          <w:lang w:val="da-DK"/>
        </w:rPr>
        <w:t>assumed</w:t>
      </w:r>
      <w:proofErr w:type="spellEnd"/>
      <w:r>
        <w:rPr>
          <w:lang w:val="da-DK"/>
        </w:rPr>
        <w:t xml:space="preserve"> to </w:t>
      </w:r>
      <w:proofErr w:type="spellStart"/>
      <w:r>
        <w:rPr>
          <w:lang w:val="da-DK"/>
        </w:rPr>
        <w:t>be</w:t>
      </w:r>
      <w:proofErr w:type="spellEnd"/>
      <w:r>
        <w:rPr>
          <w:lang w:val="da-DK"/>
        </w:rPr>
        <w:t xml:space="preserve"> CO-</w:t>
      </w:r>
      <w:proofErr w:type="spellStart"/>
      <w:r>
        <w:rPr>
          <w:lang w:val="da-DK"/>
        </w:rPr>
        <w:t>poisoned</w:t>
      </w:r>
      <w:proofErr w:type="spellEnd"/>
      <w:r>
        <w:rPr>
          <w:lang w:val="da-DK"/>
        </w:rPr>
        <w:t xml:space="preserve"> due to the COOH+H disproportionation reaction, and </w:t>
      </w:r>
      <w:proofErr w:type="spellStart"/>
      <w:r>
        <w:rPr>
          <w:lang w:val="da-DK"/>
        </w:rPr>
        <w:t>are</w:t>
      </w:r>
      <w:proofErr w:type="spellEnd"/>
      <w:r>
        <w:rPr>
          <w:lang w:val="da-DK"/>
        </w:rPr>
        <w:t xml:space="preserve"> </w:t>
      </w:r>
      <w:proofErr w:type="spellStart"/>
      <w:r>
        <w:rPr>
          <w:lang w:val="da-DK"/>
        </w:rPr>
        <w:t>counted</w:t>
      </w:r>
      <w:proofErr w:type="spellEnd"/>
      <w:r>
        <w:rPr>
          <w:lang w:val="da-DK"/>
        </w:rPr>
        <w:t xml:space="preserve"> as a 0 in </w:t>
      </w:r>
      <w:r w:rsidR="000B6A3B">
        <w:rPr>
          <w:lang w:val="da-DK"/>
        </w:rPr>
        <w:t>the activity sum.</w:t>
      </w:r>
    </w:p>
    <w:p w14:paraId="368C9F9F" w14:textId="615FCFC2" w:rsidR="0068324A" w:rsidRDefault="0055470F" w:rsidP="00AC255A">
      <w:pPr>
        <w:rPr>
          <w:rFonts w:ascii="Times New Roman" w:hAnsi="Times New Roman" w:cs="Times New Roman"/>
          <w:lang w:val="en-US"/>
        </w:rPr>
      </w:pPr>
      <w:r>
        <w:rPr>
          <w:rFonts w:ascii="Times New Roman" w:hAnsi="Times New Roman" w:cs="Times New Roman"/>
          <w:lang w:val="en-US"/>
        </w:rPr>
        <w:t xml:space="preserve">In figure x, </w:t>
      </w:r>
      <w:r w:rsidR="00A16784">
        <w:rPr>
          <w:rFonts w:ascii="Times New Roman" w:hAnsi="Times New Roman" w:cs="Times New Roman"/>
          <w:lang w:val="en-US"/>
        </w:rPr>
        <w:t xml:space="preserve">two activity estimation routines </w:t>
      </w:r>
      <w:r w:rsidR="00B302CA">
        <w:rPr>
          <w:rFonts w:ascii="Times New Roman" w:hAnsi="Times New Roman" w:cs="Times New Roman"/>
          <w:lang w:val="en-US"/>
        </w:rPr>
        <w:t>are</w:t>
      </w:r>
      <w:r w:rsidR="00A16784">
        <w:rPr>
          <w:rFonts w:ascii="Times New Roman" w:hAnsi="Times New Roman" w:cs="Times New Roman"/>
          <w:lang w:val="en-US"/>
        </w:rPr>
        <w:t xml:space="preserve"> compared on varying potentials (</w:t>
      </w:r>
      <w:proofErr w:type="spellStart"/>
      <w:r w:rsidR="00A16784">
        <w:rPr>
          <w:rFonts w:ascii="Times New Roman" w:hAnsi="Times New Roman" w:cs="Times New Roman"/>
          <w:lang w:val="en-US"/>
        </w:rPr>
        <w:t>eU</w:t>
      </w:r>
      <w:proofErr w:type="spellEnd"/>
      <w:r w:rsidR="00A16784">
        <w:rPr>
          <w:rFonts w:ascii="Times New Roman" w:hAnsi="Times New Roman" w:cs="Times New Roman"/>
          <w:lang w:val="en-US"/>
        </w:rPr>
        <w:t xml:space="preserve">) for the same simulated HEA surface. </w:t>
      </w:r>
      <w:r w:rsidR="00F921FB">
        <w:rPr>
          <w:rFonts w:ascii="Times New Roman" w:hAnsi="Times New Roman" w:cs="Times New Roman"/>
          <w:lang w:val="en-US"/>
        </w:rPr>
        <w:t xml:space="preserve">The </w:t>
      </w:r>
      <w:r w:rsidR="003964F8">
        <w:rPr>
          <w:rFonts w:ascii="Times New Roman" w:hAnsi="Times New Roman" w:cs="Times New Roman"/>
          <w:lang w:val="en-US"/>
        </w:rPr>
        <w:t>simplest routine</w:t>
      </w:r>
      <w:r w:rsidR="00E2568E">
        <w:rPr>
          <w:rFonts w:ascii="Times New Roman" w:hAnsi="Times New Roman" w:cs="Times New Roman"/>
          <w:lang w:val="en-US"/>
        </w:rPr>
        <w:t>, shown in blue,</w:t>
      </w:r>
      <w:r w:rsidR="003964F8">
        <w:rPr>
          <w:rFonts w:ascii="Times New Roman" w:hAnsi="Times New Roman" w:cs="Times New Roman"/>
          <w:lang w:val="en-US"/>
        </w:rPr>
        <w:t xml:space="preserve"> </w:t>
      </w:r>
      <w:r w:rsidR="00283748">
        <w:rPr>
          <w:rFonts w:ascii="Times New Roman" w:hAnsi="Times New Roman" w:cs="Times New Roman"/>
          <w:lang w:val="en-US"/>
        </w:rPr>
        <w:t xml:space="preserve">involves </w:t>
      </w:r>
      <w:r w:rsidR="00D52A68">
        <w:rPr>
          <w:rFonts w:ascii="Times New Roman" w:hAnsi="Times New Roman" w:cs="Times New Roman"/>
          <w:lang w:val="en-US"/>
        </w:rPr>
        <w:t xml:space="preserve">just applying equation x </w:t>
      </w:r>
      <w:r w:rsidR="001246E6">
        <w:rPr>
          <w:rFonts w:ascii="Times New Roman" w:hAnsi="Times New Roman" w:cs="Times New Roman"/>
          <w:lang w:val="en-US"/>
        </w:rPr>
        <w:t xml:space="preserve">to all binding energies of COOH on on-top sites of the simulated surface. This activity </w:t>
      </w:r>
      <w:r w:rsidR="004C4291">
        <w:rPr>
          <w:rFonts w:ascii="Times New Roman" w:hAnsi="Times New Roman" w:cs="Times New Roman"/>
          <w:lang w:val="en-US"/>
        </w:rPr>
        <w:t>increases</w:t>
      </w:r>
      <w:r w:rsidR="00E2568E">
        <w:rPr>
          <w:rFonts w:ascii="Times New Roman" w:hAnsi="Times New Roman" w:cs="Times New Roman"/>
          <w:lang w:val="en-US"/>
        </w:rPr>
        <w:t xml:space="preserve"> as the potential (</w:t>
      </w:r>
      <w:proofErr w:type="spellStart"/>
      <w:r w:rsidR="00E2568E">
        <w:rPr>
          <w:rFonts w:ascii="Times New Roman" w:hAnsi="Times New Roman" w:cs="Times New Roman"/>
          <w:lang w:val="en-US"/>
        </w:rPr>
        <w:t>eU</w:t>
      </w:r>
      <w:proofErr w:type="spellEnd"/>
      <w:r w:rsidR="00E2568E">
        <w:rPr>
          <w:rFonts w:ascii="Times New Roman" w:hAnsi="Times New Roman" w:cs="Times New Roman"/>
          <w:lang w:val="en-US"/>
        </w:rPr>
        <w:t xml:space="preserve">) decreases from 0.2 V and achieves the maximum activity at the optimal potential calculated to -0.17 V. However, formic acid oxidation is </w:t>
      </w:r>
      <w:r w:rsidR="001D2ED3">
        <w:rPr>
          <w:rFonts w:ascii="Times New Roman" w:hAnsi="Times New Roman" w:cs="Times New Roman"/>
          <w:lang w:val="en-US"/>
        </w:rPr>
        <w:t>assumed</w:t>
      </w:r>
      <w:r w:rsidR="00E2568E">
        <w:rPr>
          <w:rFonts w:ascii="Times New Roman" w:hAnsi="Times New Roman" w:cs="Times New Roman"/>
          <w:lang w:val="en-US"/>
        </w:rPr>
        <w:t xml:space="preserve"> to be held back by CO oxidation</w:t>
      </w:r>
      <w:r w:rsidR="00F7373F">
        <w:rPr>
          <w:rFonts w:ascii="Times New Roman" w:hAnsi="Times New Roman" w:cs="Times New Roman"/>
          <w:lang w:val="en-US"/>
        </w:rPr>
        <w:t>, so the activity estimation function needs to account for that in order to accura</w:t>
      </w:r>
      <w:r w:rsidR="00AC255A">
        <w:rPr>
          <w:rFonts w:ascii="Times New Roman" w:hAnsi="Times New Roman" w:cs="Times New Roman"/>
          <w:lang w:val="en-US"/>
        </w:rPr>
        <w:t>te</w:t>
      </w:r>
      <w:r w:rsidR="00464C7C">
        <w:rPr>
          <w:rFonts w:ascii="Times New Roman" w:hAnsi="Times New Roman" w:cs="Times New Roman"/>
          <w:lang w:val="en-US"/>
        </w:rPr>
        <w:t>ly predict FAOR performance</w:t>
      </w:r>
      <w:r w:rsidR="00AC255A">
        <w:rPr>
          <w:rFonts w:ascii="Times New Roman" w:hAnsi="Times New Roman" w:cs="Times New Roman"/>
          <w:lang w:val="en-US"/>
        </w:rPr>
        <w:t>.</w:t>
      </w:r>
      <w:r w:rsidR="00464C7C">
        <w:rPr>
          <w:rFonts w:ascii="Times New Roman" w:hAnsi="Times New Roman" w:cs="Times New Roman"/>
          <w:lang w:val="en-US"/>
        </w:rPr>
        <w:t xml:space="preserv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w:t>
      </w:r>
      <w:r w:rsidR="0063121C">
        <w:rPr>
          <w:rFonts w:ascii="Times New Roman" w:hAnsi="Times New Roman" w:cs="Times New Roman"/>
          <w:lang w:val="en-US"/>
        </w:rPr>
        <w:t>at small positive potentials</w:t>
      </w:r>
      <w:r w:rsidR="00924B0A">
        <w:rPr>
          <w:rFonts w:ascii="Times New Roman" w:hAnsi="Times New Roman" w:cs="Times New Roman"/>
          <w:lang w:val="en-US"/>
        </w:rPr>
        <w:t xml:space="preserve"> around 0.07 V</w:t>
      </w:r>
      <w:r w:rsidR="008B6F27">
        <w:rPr>
          <w:rFonts w:ascii="Times New Roman" w:hAnsi="Times New Roman" w:cs="Times New Roman"/>
          <w:lang w:val="en-US"/>
        </w:rPr>
        <w:t xml:space="preserve">, depending on the surfaces ability to deter </w:t>
      </w:r>
      <w:r w:rsidR="00A71DDB">
        <w:rPr>
          <w:rFonts w:ascii="Times New Roman" w:hAnsi="Times New Roman" w:cs="Times New Roman"/>
          <w:lang w:val="en-US"/>
        </w:rPr>
        <w:t xml:space="preserve">H adsorbing to neighbouring on-top sites. </w:t>
      </w:r>
      <w:r w:rsidR="00F92546">
        <w:rPr>
          <w:rFonts w:ascii="Times New Roman" w:hAnsi="Times New Roman" w:cs="Times New Roman"/>
          <w:lang w:val="en-US"/>
        </w:rPr>
        <w:t xml:space="preserve">A </w:t>
      </w:r>
      <w:r w:rsidR="00B16E3F">
        <w:rPr>
          <w:rFonts w:ascii="Times New Roman" w:hAnsi="Times New Roman" w:cs="Times New Roman"/>
          <w:lang w:val="en-US"/>
        </w:rPr>
        <w:t>theoretical</w:t>
      </w:r>
      <w:r w:rsidR="00F92546">
        <w:rPr>
          <w:rFonts w:ascii="Times New Roman" w:hAnsi="Times New Roman" w:cs="Times New Roman"/>
          <w:lang w:val="en-US"/>
        </w:rPr>
        <w:t xml:space="preserve"> surface with </w:t>
      </w:r>
      <w:r w:rsidR="00097B34">
        <w:rPr>
          <w:rFonts w:ascii="Times New Roman" w:hAnsi="Times New Roman" w:cs="Times New Roman"/>
          <w:lang w:val="en-US"/>
        </w:rPr>
        <w:t xml:space="preserve">large positive binding energies for H in hollow sites and </w:t>
      </w:r>
      <w:r w:rsidR="004E3429">
        <w:rPr>
          <w:rFonts w:ascii="Times New Roman" w:hAnsi="Times New Roman" w:cs="Times New Roman"/>
          <w:lang w:val="en-US"/>
        </w:rPr>
        <w:t>low COOH binding energies on on-top sites would be able to be most active at a lower potentia</w:t>
      </w:r>
      <w:r w:rsidR="00140B3F">
        <w:rPr>
          <w:rFonts w:ascii="Times New Roman" w:hAnsi="Times New Roman" w:cs="Times New Roman"/>
          <w:lang w:val="en-US"/>
        </w:rPr>
        <w:t>l</w:t>
      </w:r>
      <w:r w:rsidR="00E2733F">
        <w:rPr>
          <w:rFonts w:ascii="Times New Roman" w:hAnsi="Times New Roman" w:cs="Times New Roman"/>
          <w:lang w:val="en-US"/>
        </w:rPr>
        <w:t>, which would improve the efficiency.</w:t>
      </w:r>
    </w:p>
    <w:p w14:paraId="5C87B248" w14:textId="77777777" w:rsidR="003517D3" w:rsidRDefault="003517D3" w:rsidP="00AC255A">
      <w:pPr>
        <w:rPr>
          <w:rFonts w:ascii="Times New Roman" w:hAnsi="Times New Roman" w:cs="Times New Roman"/>
          <w:lang w:val="en-US"/>
        </w:rPr>
      </w:pPr>
    </w:p>
    <w:p w14:paraId="1B56FA20" w14:textId="3BEA2C31" w:rsidR="003517D3" w:rsidRDefault="00130AF5" w:rsidP="00AC255A">
      <w:pPr>
        <w:rPr>
          <w:rFonts w:ascii="Times New Roman" w:hAnsi="Times New Roman" w:cs="Times New Roman"/>
          <w:lang w:val="en-US"/>
        </w:rPr>
      </w:pPr>
      <w:r>
        <w:rPr>
          <w:rFonts w:ascii="Times New Roman" w:hAnsi="Times New Roman" w:cs="Times New Roman"/>
          <w:lang w:val="en-US"/>
        </w:rPr>
        <w:t>A brute-force search approach</w:t>
      </w:r>
      <w:r w:rsidR="00BB39F6">
        <w:rPr>
          <w:rFonts w:ascii="Times New Roman" w:hAnsi="Times New Roman" w:cs="Times New Roman"/>
          <w:lang w:val="en-US"/>
        </w:rPr>
        <w:t xml:space="preserve"> has been used on the stoichiometries / molar fractions</w:t>
      </w:r>
      <w:r w:rsidR="000D65C6">
        <w:rPr>
          <w:rFonts w:ascii="Times New Roman" w:hAnsi="Times New Roman" w:cs="Times New Roman"/>
          <w:lang w:val="en-US"/>
        </w:rPr>
        <w:t xml:space="preserve"> to find the most active </w:t>
      </w:r>
      <w:r w:rsidR="009A64F9">
        <w:rPr>
          <w:rFonts w:ascii="Times New Roman" w:hAnsi="Times New Roman" w:cs="Times New Roman"/>
          <w:lang w:val="en-US"/>
        </w:rPr>
        <w:t>composition of the surface. Molar fractions of 5% intervals was made for all five metals, leading to 10626 compositions, and from each composition a 200 by 200 by 3 surface was simulated, the binding energies of COOH and H predicted by the appropriate model and the activity estimate</w:t>
      </w:r>
      <w:r w:rsidR="00B204DF">
        <w:rPr>
          <w:rFonts w:ascii="Times New Roman" w:hAnsi="Times New Roman" w:cs="Times New Roman"/>
          <w:lang w:val="en-US"/>
        </w:rPr>
        <w:t>d.</w:t>
      </w:r>
    </w:p>
    <w:p w14:paraId="69FCD331" w14:textId="77777777" w:rsidR="009A110E" w:rsidRDefault="009A110E" w:rsidP="000B2C1A">
      <w:pPr>
        <w:rPr>
          <w:rFonts w:ascii="Times New Roman" w:hAnsi="Times New Roman" w:cs="Times New Roman"/>
          <w:lang w:val="en-US"/>
        </w:rPr>
      </w:pPr>
    </w:p>
    <w:p w14:paraId="75E9495B" w14:textId="6A81D126" w:rsidR="006A51D0" w:rsidRDefault="006A51D0" w:rsidP="000B2C1A">
      <w:pPr>
        <w:rPr>
          <w:rFonts w:ascii="Times New Roman" w:hAnsi="Times New Roman" w:cs="Times New Roman"/>
          <w:lang w:val="en-US"/>
        </w:rPr>
      </w:pPr>
      <w:r>
        <w:rPr>
          <w:rFonts w:ascii="Times New Roman" w:hAnsi="Times New Roman" w:cs="Times New Rom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w:t>
      </w:r>
      <w:r w:rsidR="00E72A13">
        <w:rPr>
          <w:rFonts w:ascii="Times New Roman" w:hAnsi="Times New Roman" w:cs="Times New Roman"/>
          <w:lang w:val="en-US"/>
        </w:rPr>
        <w:t xml:space="preserve">examining the </w:t>
      </w:r>
      <w:r w:rsidR="00C838AF">
        <w:rPr>
          <w:rFonts w:ascii="Times New Roman" w:hAnsi="Times New Roman" w:cs="Times New Roman"/>
          <w:lang w:val="en-US"/>
        </w:rPr>
        <w:t xml:space="preserve">impact of silver, </w:t>
      </w:r>
      <w:r w:rsidR="009A110E">
        <w:rPr>
          <w:rFonts w:ascii="Times New Roman" w:hAnsi="Times New Roman" w:cs="Times New Roman"/>
          <w:lang w:val="en-US"/>
        </w:rPr>
        <w:t>gold,</w:t>
      </w:r>
      <w:r w:rsidR="00C838AF">
        <w:rPr>
          <w:rFonts w:ascii="Times New Roman" w:hAnsi="Times New Roman" w:cs="Times New Roman"/>
          <w:lang w:val="en-US"/>
        </w:rPr>
        <w:t xml:space="preserve"> and copper along with platinum and/or palladium on the formic acid oxidation activity is of interest. </w:t>
      </w:r>
    </w:p>
    <w:p w14:paraId="1A72E473" w14:textId="5AF71356" w:rsidR="009A110E" w:rsidRDefault="006E2F25" w:rsidP="000B2C1A">
      <w:pPr>
        <w:rPr>
          <w:rFonts w:ascii="Times New Roman" w:hAnsi="Times New Roman" w:cs="Times New Roman"/>
          <w:lang w:val="en-US"/>
        </w:rPr>
      </w:pPr>
      <w:r>
        <w:rPr>
          <w:rFonts w:ascii="Times New Roman" w:hAnsi="Times New Roman" w:cs="Times New Roman"/>
          <w:lang w:val="en-US"/>
        </w:rPr>
        <w:t xml:space="preserve">When testing all </w:t>
      </w:r>
      <w:r w:rsidR="004D39E5">
        <w:rPr>
          <w:rFonts w:ascii="Times New Roman" w:hAnsi="Times New Roman" w:cs="Times New Roman"/>
          <w:lang w:val="en-US"/>
        </w:rPr>
        <w:t xml:space="preserve">5% molar fraction </w:t>
      </w:r>
      <w:r w:rsidR="006F7E88">
        <w:rPr>
          <w:rFonts w:ascii="Times New Roman" w:hAnsi="Times New Roman" w:cs="Times New Roman"/>
          <w:lang w:val="en-US"/>
        </w:rPr>
        <w:t xml:space="preserve">the highest activity is found </w:t>
      </w:r>
      <w:r w:rsidR="00125F77">
        <w:rPr>
          <w:rFonts w:ascii="Times New Roman" w:hAnsi="Times New Roman" w:cs="Times New Roman"/>
          <w:lang w:val="en-US"/>
        </w:rPr>
        <w:t xml:space="preserve">at this stoichiometry at this potential. </w:t>
      </w:r>
    </w:p>
    <w:p w14:paraId="2ADCF056" w14:textId="77777777" w:rsidR="009A110E" w:rsidRDefault="009A110E" w:rsidP="009A110E">
      <w:pPr>
        <w:rPr>
          <w:rFonts w:ascii="Times New Roman" w:hAnsi="Times New Roman" w:cs="Times New Roman"/>
          <w:lang w:val="en-US"/>
        </w:rPr>
      </w:pPr>
      <w:r>
        <w:rPr>
          <w:rFonts w:ascii="Times New Roman" w:hAnsi="Times New Roman" w:cs="Times New Roman"/>
          <w:lang w:val="en-US"/>
        </w:rPr>
        <w:lastRenderedPageBreak/>
        <w:t>With ternary activity plots, plotting the activity of all possible molar fractions of a trimetal is possible.</w:t>
      </w: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0A343C3B" w14:textId="77777777" w:rsidR="00723112" w:rsidRDefault="00D306D9" w:rsidP="00723112">
      <w:pPr>
        <w:keepNext/>
        <w:jc w:val="center"/>
      </w:pPr>
      <w:r>
        <w:rPr>
          <w:rFonts w:ascii="Times New Roman" w:hAnsi="Times New Roman" w:cs="Times New Roman"/>
          <w:noProof/>
          <w:lang w:val="en-US"/>
        </w:rPr>
        <w:drawing>
          <wp:inline distT="0" distB="0" distL="0" distR="0" wp14:anchorId="587C9315" wp14:editId="0C5B2958">
            <wp:extent cx="3633377" cy="3660627"/>
            <wp:effectExtent l="0" t="0" r="0" b="0"/>
            <wp:docPr id="172712235" name="Picture 2" descr="A chart of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235" name="Picture 2" descr="A chart of conten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951" cy="3685385"/>
                    </a:xfrm>
                    <a:prstGeom prst="rect">
                      <a:avLst/>
                    </a:prstGeom>
                  </pic:spPr>
                </pic:pic>
              </a:graphicData>
            </a:graphic>
          </wp:inline>
        </w:drawing>
      </w:r>
    </w:p>
    <w:p w14:paraId="775674C7" w14:textId="0F19497B" w:rsidR="00372D07" w:rsidRDefault="00723112" w:rsidP="009A5992">
      <w:pPr>
        <w:pStyle w:val="Caption"/>
        <w:jc w:val="center"/>
        <w:rPr>
          <w:lang w:val="da-DK"/>
        </w:rPr>
      </w:pPr>
      <w:r>
        <w:t xml:space="preserve">Figure </w:t>
      </w:r>
      <w:r>
        <w:fldChar w:fldCharType="begin"/>
      </w:r>
      <w:r>
        <w:instrText xml:space="preserve"> SEQ Figure \* ARABIC </w:instrText>
      </w:r>
      <w:r>
        <w:fldChar w:fldCharType="separate"/>
      </w:r>
      <w:r w:rsidR="00D524C1">
        <w:rPr>
          <w:noProof/>
        </w:rPr>
        <w:t>17</w:t>
      </w:r>
      <w:r>
        <w:fldChar w:fldCharType="end"/>
      </w:r>
      <w:r>
        <w:rPr>
          <w:lang w:val="da-DK"/>
        </w:rPr>
        <w:t xml:space="preserve"> </w:t>
      </w:r>
      <w:r w:rsidR="00372D07">
        <w:rPr>
          <w:lang w:val="da-DK"/>
        </w:rPr>
        <w:t>–</w:t>
      </w:r>
      <w:r>
        <w:rPr>
          <w:lang w:val="da-DK"/>
        </w:rPr>
        <w:t xml:space="preserve"> </w:t>
      </w:r>
      <w:r w:rsidR="0042231A">
        <w:rPr>
          <w:lang w:val="da-DK"/>
        </w:rPr>
        <w:t xml:space="preserve">Ternary activity plot with </w:t>
      </w:r>
      <w:r w:rsidR="006A6475">
        <w:rPr>
          <w:lang w:val="da-DK"/>
        </w:rPr>
        <w:t>5</w:t>
      </w:r>
      <w:r w:rsidR="0042231A">
        <w:rPr>
          <w:lang w:val="da-DK"/>
        </w:rPr>
        <w:t xml:space="preserve">% </w:t>
      </w:r>
      <w:r w:rsidR="00B475C5">
        <w:rPr>
          <w:lang w:val="da-DK"/>
        </w:rPr>
        <w:t xml:space="preserve">molar fractions of </w:t>
      </w:r>
      <w:proofErr w:type="spellStart"/>
      <w:r w:rsidR="00B8436D">
        <w:rPr>
          <w:lang w:val="da-DK"/>
        </w:rPr>
        <w:t>platinum</w:t>
      </w:r>
      <w:proofErr w:type="spellEnd"/>
      <w:r w:rsidR="00B8436D">
        <w:rPr>
          <w:lang w:val="da-DK"/>
        </w:rPr>
        <w:t xml:space="preserve">, silver and gold. </w:t>
      </w:r>
      <w:r w:rsidR="00AA5EEE">
        <w:rPr>
          <w:lang w:val="da-DK"/>
        </w:rPr>
        <w:t xml:space="preserve">The </w:t>
      </w:r>
      <w:proofErr w:type="spellStart"/>
      <w:r w:rsidR="00AA5EEE">
        <w:rPr>
          <w:lang w:val="da-DK"/>
        </w:rPr>
        <w:t>highest</w:t>
      </w:r>
      <w:proofErr w:type="spellEnd"/>
      <w:r w:rsidR="00AA5EEE">
        <w:rPr>
          <w:lang w:val="da-DK"/>
        </w:rPr>
        <w:t xml:space="preserve"> activity </w:t>
      </w:r>
      <w:proofErr w:type="spellStart"/>
      <w:r w:rsidR="00AA5EEE">
        <w:rPr>
          <w:lang w:val="da-DK"/>
        </w:rPr>
        <w:t>found</w:t>
      </w:r>
      <w:proofErr w:type="spellEnd"/>
      <w:r w:rsidR="00AA5EEE">
        <w:rPr>
          <w:lang w:val="da-DK"/>
        </w:rPr>
        <w:t xml:space="preserve"> </w:t>
      </w:r>
      <w:proofErr w:type="spellStart"/>
      <w:r w:rsidR="00AA5EEE">
        <w:rPr>
          <w:lang w:val="da-DK"/>
        </w:rPr>
        <w:t>was</w:t>
      </w:r>
      <w:proofErr w:type="spellEnd"/>
      <w:r w:rsidR="00AA5EEE">
        <w:rPr>
          <w:lang w:val="da-DK"/>
        </w:rPr>
        <w:t xml:space="preserve"> 5.2*10e-6 at the </w:t>
      </w:r>
      <w:proofErr w:type="spellStart"/>
      <w:r w:rsidR="00AA5EEE">
        <w:rPr>
          <w:lang w:val="da-DK"/>
        </w:rPr>
        <w:t>composition</w:t>
      </w:r>
      <w:proofErr w:type="spellEnd"/>
      <w:r w:rsidR="00AA5EEE">
        <w:rPr>
          <w:lang w:val="da-DK"/>
        </w:rPr>
        <w:t xml:space="preserve"> Pt0.8Ag0.2</w:t>
      </w:r>
      <w:r w:rsidR="0030567F">
        <w:rPr>
          <w:lang w:val="da-DK"/>
        </w:rPr>
        <w:t xml:space="preserve"> at the potential (</w:t>
      </w:r>
      <w:proofErr w:type="spellStart"/>
      <w:r w:rsidR="0030567F">
        <w:rPr>
          <w:lang w:val="da-DK"/>
        </w:rPr>
        <w:t>eU</w:t>
      </w:r>
      <w:proofErr w:type="spellEnd"/>
      <w:r w:rsidR="0030567F">
        <w:rPr>
          <w:lang w:val="da-DK"/>
        </w:rPr>
        <w:t>) of 0.07 V vs RHE.</w:t>
      </w:r>
    </w:p>
    <w:p w14:paraId="4320C17E" w14:textId="77777777" w:rsidR="00A365D1" w:rsidRDefault="00A365D1" w:rsidP="009A5992">
      <w:pPr>
        <w:rPr>
          <w:rFonts w:ascii="Times New Roman" w:hAnsi="Times New Roman" w:cs="Times New Roman"/>
          <w:lang w:val="da-DK"/>
        </w:rPr>
      </w:pPr>
      <w:r>
        <w:rPr>
          <w:rFonts w:ascii="Times New Roman" w:hAnsi="Times New Roman" w:cs="Times New Roman"/>
          <w:lang w:val="da-DK"/>
        </w:rPr>
        <w:t xml:space="preserve">In figure 17, the metals </w:t>
      </w:r>
      <w:proofErr w:type="spellStart"/>
      <w:r>
        <w:rPr>
          <w:rFonts w:ascii="Times New Roman" w:hAnsi="Times New Roman" w:cs="Times New Roman"/>
          <w:lang w:val="da-DK"/>
        </w:rPr>
        <w:t>platinum</w:t>
      </w:r>
      <w:proofErr w:type="spellEnd"/>
      <w:r>
        <w:rPr>
          <w:rFonts w:ascii="Times New Roman" w:hAnsi="Times New Roman" w:cs="Times New Roman"/>
          <w:lang w:val="da-DK"/>
        </w:rPr>
        <w:t xml:space="preserve">, silver and gold has been </w:t>
      </w:r>
      <w:proofErr w:type="spellStart"/>
      <w:r>
        <w:rPr>
          <w:rFonts w:ascii="Times New Roman" w:hAnsi="Times New Roman" w:cs="Times New Roman"/>
          <w:lang w:val="da-DK"/>
        </w:rPr>
        <w:t>chosen</w:t>
      </w:r>
      <w:proofErr w:type="spellEnd"/>
      <w:r>
        <w:rPr>
          <w:rFonts w:ascii="Times New Roman" w:hAnsi="Times New Roman" w:cs="Times New Roman"/>
          <w:lang w:val="da-DK"/>
        </w:rPr>
        <w:t xml:space="preserve">, with all 5% molar fractions </w:t>
      </w:r>
    </w:p>
    <w:p w14:paraId="2426F99F" w14:textId="782238C5" w:rsidR="009A5992" w:rsidRPr="009A5992" w:rsidRDefault="009A5992" w:rsidP="009A5992">
      <w:pPr>
        <w:rPr>
          <w:rFonts w:ascii="Times New Roman" w:hAnsi="Times New Roman" w:cs="Times New Roman"/>
          <w:lang w:val="da-DK"/>
        </w:rPr>
      </w:pPr>
    </w:p>
    <w:p w14:paraId="5B1A4E8B" w14:textId="77777777" w:rsidR="008A73FA" w:rsidRDefault="00800462" w:rsidP="008A73FA">
      <w:pPr>
        <w:keepNext/>
        <w:jc w:val="center"/>
      </w:pPr>
      <w:r>
        <w:rPr>
          <w:noProof/>
          <w:lang w:val="da-DK"/>
        </w:rPr>
        <w:lastRenderedPageBreak/>
        <w:drawing>
          <wp:inline distT="0" distB="0" distL="0" distR="0" wp14:anchorId="22B63E29" wp14:editId="587D1014">
            <wp:extent cx="3550569" cy="3577198"/>
            <wp:effectExtent l="0" t="0" r="5715" b="4445"/>
            <wp:docPr id="1069545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5265"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569" cy="3577198"/>
                    </a:xfrm>
                    <a:prstGeom prst="rect">
                      <a:avLst/>
                    </a:prstGeom>
                  </pic:spPr>
                </pic:pic>
              </a:graphicData>
            </a:graphic>
          </wp:inline>
        </w:drawing>
      </w:r>
    </w:p>
    <w:p w14:paraId="37E9A965" w14:textId="7F757997" w:rsidR="00800462" w:rsidRPr="00372D07" w:rsidRDefault="008A73FA" w:rsidP="008A73FA">
      <w:pPr>
        <w:pStyle w:val="Caption"/>
        <w:jc w:val="center"/>
        <w:rPr>
          <w:lang w:val="da-DK"/>
        </w:rPr>
      </w:pPr>
      <w:r>
        <w:t xml:space="preserve">Figure </w:t>
      </w:r>
      <w:r>
        <w:fldChar w:fldCharType="begin"/>
      </w:r>
      <w:r>
        <w:instrText xml:space="preserve"> SEQ Figure \* ARABIC </w:instrText>
      </w:r>
      <w:r>
        <w:fldChar w:fldCharType="separate"/>
      </w:r>
      <w:r w:rsidR="00D524C1">
        <w:rPr>
          <w:noProof/>
        </w:rPr>
        <w:t>18</w:t>
      </w:r>
      <w:r>
        <w:fldChar w:fldCharType="end"/>
      </w:r>
      <w:r>
        <w:rPr>
          <w:lang w:val="da-DK"/>
        </w:rPr>
        <w:t xml:space="preserve"> - figure</w:t>
      </w:r>
    </w:p>
    <w:p w14:paraId="3FA8E705" w14:textId="0034C089" w:rsidR="003517D3" w:rsidRPr="00053AAC" w:rsidRDefault="00D369D1" w:rsidP="00AC255A">
      <w:pPr>
        <w:rPr>
          <w:rFonts w:ascii="Times New Roman" w:hAnsi="Times New Roman" w:cs="Times New Roman"/>
          <w:lang w:val="en-US"/>
        </w:rPr>
      </w:pPr>
      <w:proofErr w:type="spellStart"/>
      <w:r>
        <w:rPr>
          <w:rFonts w:ascii="Times New Roman" w:hAnsi="Times New Roman" w:cs="Times New Roman"/>
          <w:lang w:val="en-US"/>
        </w:rPr>
        <w:t>F</w:t>
      </w:r>
      <w:r w:rsidR="003849A8">
        <w:rPr>
          <w:rFonts w:ascii="Times New Roman" w:hAnsi="Times New Roman" w:cs="Times New Roman"/>
          <w:lang w:val="en-US"/>
        </w:rPr>
        <w:t>edt</w:t>
      </w:r>
      <w:proofErr w:type="spellEnd"/>
    </w:p>
    <w:p w14:paraId="1D60DE96" w14:textId="77777777" w:rsidR="00D524C1" w:rsidRDefault="00C17179" w:rsidP="00D524C1">
      <w:pPr>
        <w:keepNext/>
        <w:jc w:val="center"/>
      </w:pPr>
      <w:r>
        <w:rPr>
          <w:rFonts w:ascii="Times New Roman" w:hAnsi="Times New Roman" w:cs="Times New Roman"/>
          <w:noProof/>
          <w:lang w:val="en-US"/>
        </w:rPr>
        <w:drawing>
          <wp:inline distT="0" distB="0" distL="0" distR="0" wp14:anchorId="072584FA" wp14:editId="6D36D1AB">
            <wp:extent cx="3354819" cy="3379980"/>
            <wp:effectExtent l="0" t="0" r="0" b="0"/>
            <wp:docPr id="99973042" name="Picture 4"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042" name="Picture 4" descr="A pyramid of conten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6782" cy="3432333"/>
                    </a:xfrm>
                    <a:prstGeom prst="rect">
                      <a:avLst/>
                    </a:prstGeom>
                  </pic:spPr>
                </pic:pic>
              </a:graphicData>
            </a:graphic>
          </wp:inline>
        </w:drawing>
      </w:r>
    </w:p>
    <w:p w14:paraId="5A130A2A" w14:textId="13F6F7D4" w:rsidR="008E2B9F" w:rsidRDefault="00D524C1" w:rsidP="00D524C1">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19</w:t>
      </w:r>
      <w:r>
        <w:fldChar w:fldCharType="end"/>
      </w:r>
      <w:r>
        <w:rPr>
          <w:lang w:val="da-DK"/>
        </w:rPr>
        <w:t xml:space="preserve"> - Ternary activity plot based on 5% molar fractions of palladium, gold, and silver. The optimal </w:t>
      </w:r>
      <w:proofErr w:type="spellStart"/>
      <w:r w:rsidR="00D33BAA">
        <w:rPr>
          <w:lang w:val="da-DK"/>
        </w:rPr>
        <w:t>composition</w:t>
      </w:r>
      <w:proofErr w:type="spellEnd"/>
      <w:r w:rsidR="00D33BAA">
        <w:rPr>
          <w:lang w:val="da-DK"/>
        </w:rPr>
        <w:t xml:space="preserve"> </w:t>
      </w:r>
      <w:proofErr w:type="spellStart"/>
      <w:r w:rsidR="00D33BAA">
        <w:rPr>
          <w:lang w:val="da-DK"/>
        </w:rPr>
        <w:t>when</w:t>
      </w:r>
      <w:proofErr w:type="spellEnd"/>
      <w:r w:rsidR="00D33BAA">
        <w:rPr>
          <w:lang w:val="da-DK"/>
        </w:rPr>
        <w:t xml:space="preserve"> </w:t>
      </w:r>
      <w:proofErr w:type="spellStart"/>
      <w:r w:rsidR="00D33BAA">
        <w:rPr>
          <w:lang w:val="da-DK"/>
        </w:rPr>
        <w:t>restricted</w:t>
      </w:r>
      <w:proofErr w:type="spellEnd"/>
      <w:r w:rsidR="00D33BAA">
        <w:rPr>
          <w:lang w:val="da-DK"/>
        </w:rPr>
        <w:t xml:space="preserve"> to the </w:t>
      </w:r>
      <w:proofErr w:type="spellStart"/>
      <w:r w:rsidR="00D33BAA">
        <w:rPr>
          <w:lang w:val="da-DK"/>
        </w:rPr>
        <w:t>three</w:t>
      </w:r>
      <w:proofErr w:type="spellEnd"/>
      <w:r w:rsidR="00D33BAA">
        <w:rPr>
          <w:lang w:val="da-DK"/>
        </w:rPr>
        <w:t xml:space="preserve"> </w:t>
      </w:r>
      <w:proofErr w:type="spellStart"/>
      <w:r w:rsidR="00D33BAA">
        <w:rPr>
          <w:lang w:val="da-DK"/>
        </w:rPr>
        <w:t>selected</w:t>
      </w:r>
      <w:proofErr w:type="spellEnd"/>
      <w:r w:rsidR="00D33BAA">
        <w:rPr>
          <w:lang w:val="da-DK"/>
        </w:rPr>
        <w:t xml:space="preserve"> metals is </w:t>
      </w:r>
      <w:r w:rsidR="000D03AD">
        <w:rPr>
          <w:lang w:val="da-DK"/>
        </w:rPr>
        <w:t>Pd0.9Au0.1</w:t>
      </w:r>
      <w:r w:rsidR="00B61146">
        <w:rPr>
          <w:lang w:val="da-DK"/>
        </w:rPr>
        <w:t xml:space="preserve"> with a </w:t>
      </w:r>
      <w:proofErr w:type="spellStart"/>
      <w:r w:rsidR="00B61146">
        <w:rPr>
          <w:lang w:val="da-DK"/>
        </w:rPr>
        <w:t>comparably</w:t>
      </w:r>
      <w:proofErr w:type="spellEnd"/>
      <w:r w:rsidR="00B61146">
        <w:rPr>
          <w:lang w:val="da-DK"/>
        </w:rPr>
        <w:t xml:space="preserve"> low activity of </w:t>
      </w:r>
      <w:r w:rsidR="005039C8">
        <w:rPr>
          <w:lang w:val="da-DK"/>
        </w:rPr>
        <w:t>2.4*10e-10</w:t>
      </w:r>
      <w:r w:rsidR="005222A6">
        <w:rPr>
          <w:lang w:val="da-DK"/>
        </w:rPr>
        <w:t xml:space="preserve"> at a potential (</w:t>
      </w:r>
      <w:proofErr w:type="spellStart"/>
      <w:r w:rsidR="005222A6">
        <w:rPr>
          <w:lang w:val="da-DK"/>
        </w:rPr>
        <w:t>eU</w:t>
      </w:r>
      <w:proofErr w:type="spellEnd"/>
      <w:r w:rsidR="005222A6">
        <w:rPr>
          <w:lang w:val="da-DK"/>
        </w:rPr>
        <w:t xml:space="preserve">) of </w:t>
      </w:r>
      <w:r w:rsidR="00B0638C">
        <w:rPr>
          <w:lang w:val="da-DK"/>
        </w:rPr>
        <w:t xml:space="preserve">0.2 V vs RHE. </w:t>
      </w:r>
    </w:p>
    <w:p w14:paraId="328B017A" w14:textId="19C47220" w:rsidR="00D524C1" w:rsidRDefault="00D524C1">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5454EA70" w14:textId="77777777" w:rsidR="00C17179" w:rsidRDefault="00C17179">
      <w:pPr>
        <w:rPr>
          <w:rFonts w:ascii="Times New Roman" w:hAnsi="Times New Roman" w:cs="Times New Roman"/>
          <w:lang w:val="en-US"/>
        </w:rPr>
      </w:pP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lastRenderedPageBreak/>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31EFCEAE"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6DD1BB45" w14:textId="2F2EBC52" w:rsidR="005944EA" w:rsidRDefault="005944EA" w:rsidP="00E6450F">
      <w:pPr>
        <w:rPr>
          <w:rFonts w:ascii="Times New Roman" w:hAnsi="Times New Roman" w:cs="Times New Roman"/>
          <w:highlight w:val="lightGray"/>
          <w:lang w:val="en-US"/>
        </w:rPr>
      </w:pPr>
    </w:p>
    <w:p w14:paraId="7A86D83E" w14:textId="0F7D12F7" w:rsidR="00E76137" w:rsidRPr="0054503D" w:rsidRDefault="00E76137" w:rsidP="00E6450F">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CA21D98" w14:textId="15BE0292" w:rsidR="0054503D" w:rsidRDefault="0054503D" w:rsidP="00E6450F">
      <w:pPr>
        <w:rPr>
          <w:rFonts w:ascii="Times New Roman" w:hAnsi="Times New Roman" w:cs="Times New Roman"/>
          <w:lang w:val="en-US"/>
        </w:rPr>
      </w:pPr>
      <w:r>
        <w:rPr>
          <w:rFonts w:ascii="Times New Roman" w:hAnsi="Times New Roman" w:cs="Times New Roman"/>
          <w:lang w:val="en-US"/>
        </w:rPr>
        <w:t xml:space="preserve">So that was interesting, but that activity measure was made for ORR? And has some assumptions, which we don’t even know if </w:t>
      </w:r>
      <w:r w:rsidR="009813BA">
        <w:rPr>
          <w:rFonts w:ascii="Times New Roman" w:hAnsi="Times New Roman" w:cs="Times New Roman"/>
          <w:lang w:val="en-US"/>
        </w:rPr>
        <w:t>they apply to FAOR.</w:t>
      </w:r>
    </w:p>
    <w:p w14:paraId="743A429E" w14:textId="224A69DC" w:rsidR="009813BA" w:rsidRPr="0054503D" w:rsidRDefault="009813BA" w:rsidP="00E6450F">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w:t>
      </w:r>
      <w:r w:rsidR="00BE5AE1">
        <w:rPr>
          <w:rFonts w:ascii="Times New Roman" w:hAnsi="Times New Roman" w:cs="Times New Roman"/>
          <w:lang w:val="en-US"/>
        </w:rPr>
        <w:t xml:space="preserve">binding COOH, not discriminating </w:t>
      </w:r>
      <w:r w:rsidR="006848DC">
        <w:rPr>
          <w:rFonts w:ascii="Times New Roman" w:hAnsi="Times New Roman" w:cs="Times New Roman"/>
          <w:lang w:val="en-US"/>
        </w:rPr>
        <w:t>based on the exact binding energy</w:t>
      </w:r>
      <w:r w:rsidR="002C1020">
        <w:rPr>
          <w:rFonts w:ascii="Times New Roman" w:hAnsi="Times New Roman" w:cs="Times New Roman"/>
          <w:lang w:val="en-US"/>
        </w:rPr>
        <w:t xml:space="preserve">, just the fact that it binds. </w:t>
      </w:r>
      <w:r w:rsidR="00F37324">
        <w:rPr>
          <w:rFonts w:ascii="Times New Roman" w:hAnsi="Times New Roman" w:cs="Times New Roman"/>
          <w:lang w:val="en-US"/>
        </w:rPr>
        <w:t xml:space="preserve">FAOR is then assumed to happen when COOH binds in the first place. </w:t>
      </w:r>
    </w:p>
    <w:p w14:paraId="396B6721" w14:textId="77777777" w:rsidR="0054503D" w:rsidRPr="0054503D" w:rsidRDefault="0054503D" w:rsidP="00E6450F">
      <w:pPr>
        <w:rPr>
          <w:rFonts w:ascii="Times New Roman" w:hAnsi="Times New Roman" w:cs="Times New Roman"/>
          <w:lang w:val="en-US"/>
        </w:rPr>
      </w:pPr>
    </w:p>
    <w:p w14:paraId="4D2A1FF0" w14:textId="77777777" w:rsidR="0054503D" w:rsidRPr="0054503D" w:rsidRDefault="0054503D" w:rsidP="00E6450F">
      <w:pPr>
        <w:rPr>
          <w:rFonts w:ascii="Times New Roman" w:hAnsi="Times New Roman" w:cs="Times New Roman"/>
          <w:lang w:val="en-US"/>
        </w:rPr>
      </w:pPr>
    </w:p>
    <w:p w14:paraId="1DB1C18D" w14:textId="77777777" w:rsidR="0054503D" w:rsidRPr="0054503D" w:rsidRDefault="0054503D" w:rsidP="00E6450F">
      <w:pPr>
        <w:rPr>
          <w:rFonts w:ascii="Times New Roman" w:hAnsi="Times New Roman" w:cs="Times New Roman"/>
          <w:lang w:val="en-US"/>
        </w:rPr>
      </w:pPr>
    </w:p>
    <w:p w14:paraId="719CE608" w14:textId="77777777" w:rsidR="00E76137" w:rsidRDefault="00E76137" w:rsidP="00E6450F">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lastRenderedPageBreak/>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lastRenderedPageBreak/>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218"/>
    <w:rsid w:val="000175C6"/>
    <w:rsid w:val="000175D7"/>
    <w:rsid w:val="0001769E"/>
    <w:rsid w:val="0002062A"/>
    <w:rsid w:val="00022C37"/>
    <w:rsid w:val="0002314B"/>
    <w:rsid w:val="000240E8"/>
    <w:rsid w:val="00025E25"/>
    <w:rsid w:val="00027325"/>
    <w:rsid w:val="00027D0E"/>
    <w:rsid w:val="000305E9"/>
    <w:rsid w:val="00031E18"/>
    <w:rsid w:val="0003215C"/>
    <w:rsid w:val="0003298D"/>
    <w:rsid w:val="00033295"/>
    <w:rsid w:val="0003434C"/>
    <w:rsid w:val="00034E17"/>
    <w:rsid w:val="0003537B"/>
    <w:rsid w:val="00035D78"/>
    <w:rsid w:val="00040A72"/>
    <w:rsid w:val="00041891"/>
    <w:rsid w:val="00042CDE"/>
    <w:rsid w:val="000438B2"/>
    <w:rsid w:val="00043F43"/>
    <w:rsid w:val="0004440C"/>
    <w:rsid w:val="00044C5C"/>
    <w:rsid w:val="00044C66"/>
    <w:rsid w:val="00045081"/>
    <w:rsid w:val="00045627"/>
    <w:rsid w:val="0004611D"/>
    <w:rsid w:val="00047616"/>
    <w:rsid w:val="00047DEB"/>
    <w:rsid w:val="0005091B"/>
    <w:rsid w:val="00051300"/>
    <w:rsid w:val="00052213"/>
    <w:rsid w:val="00052A86"/>
    <w:rsid w:val="00053394"/>
    <w:rsid w:val="00053AAC"/>
    <w:rsid w:val="00053EB4"/>
    <w:rsid w:val="0005403A"/>
    <w:rsid w:val="0005410C"/>
    <w:rsid w:val="00054760"/>
    <w:rsid w:val="00054BF6"/>
    <w:rsid w:val="00055DD8"/>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59C"/>
    <w:rsid w:val="00071AF1"/>
    <w:rsid w:val="00071F77"/>
    <w:rsid w:val="00072A4C"/>
    <w:rsid w:val="0007303B"/>
    <w:rsid w:val="00073249"/>
    <w:rsid w:val="00073B61"/>
    <w:rsid w:val="0007526F"/>
    <w:rsid w:val="000756A9"/>
    <w:rsid w:val="0007653B"/>
    <w:rsid w:val="00077B17"/>
    <w:rsid w:val="000806E5"/>
    <w:rsid w:val="00080A8A"/>
    <w:rsid w:val="00081D65"/>
    <w:rsid w:val="00081DBF"/>
    <w:rsid w:val="000838C4"/>
    <w:rsid w:val="00083C95"/>
    <w:rsid w:val="00084D61"/>
    <w:rsid w:val="00085BA3"/>
    <w:rsid w:val="0008782A"/>
    <w:rsid w:val="000908A8"/>
    <w:rsid w:val="000923DE"/>
    <w:rsid w:val="00092832"/>
    <w:rsid w:val="00092F3B"/>
    <w:rsid w:val="0009315F"/>
    <w:rsid w:val="000934A0"/>
    <w:rsid w:val="00094554"/>
    <w:rsid w:val="000945D1"/>
    <w:rsid w:val="0009464F"/>
    <w:rsid w:val="00095347"/>
    <w:rsid w:val="00095773"/>
    <w:rsid w:val="00097B34"/>
    <w:rsid w:val="000A0519"/>
    <w:rsid w:val="000A0633"/>
    <w:rsid w:val="000A292B"/>
    <w:rsid w:val="000A2A0D"/>
    <w:rsid w:val="000A2E02"/>
    <w:rsid w:val="000A4340"/>
    <w:rsid w:val="000A46D7"/>
    <w:rsid w:val="000A47DA"/>
    <w:rsid w:val="000A5491"/>
    <w:rsid w:val="000A5492"/>
    <w:rsid w:val="000A5FB8"/>
    <w:rsid w:val="000A6569"/>
    <w:rsid w:val="000A72CF"/>
    <w:rsid w:val="000A79BA"/>
    <w:rsid w:val="000B2BE6"/>
    <w:rsid w:val="000B2C1A"/>
    <w:rsid w:val="000B4881"/>
    <w:rsid w:val="000B6A3B"/>
    <w:rsid w:val="000B70F0"/>
    <w:rsid w:val="000C05EF"/>
    <w:rsid w:val="000C1976"/>
    <w:rsid w:val="000C2183"/>
    <w:rsid w:val="000C23B3"/>
    <w:rsid w:val="000C2BF4"/>
    <w:rsid w:val="000C44C5"/>
    <w:rsid w:val="000C500A"/>
    <w:rsid w:val="000D03AD"/>
    <w:rsid w:val="000D063A"/>
    <w:rsid w:val="000D06F1"/>
    <w:rsid w:val="000D1148"/>
    <w:rsid w:val="000D116A"/>
    <w:rsid w:val="000D18AA"/>
    <w:rsid w:val="000D2083"/>
    <w:rsid w:val="000D3571"/>
    <w:rsid w:val="000D65C6"/>
    <w:rsid w:val="000D7766"/>
    <w:rsid w:val="000E0CFC"/>
    <w:rsid w:val="000E2CF7"/>
    <w:rsid w:val="000E5CD8"/>
    <w:rsid w:val="000E691C"/>
    <w:rsid w:val="000E6EE8"/>
    <w:rsid w:val="000E70A0"/>
    <w:rsid w:val="000E73EF"/>
    <w:rsid w:val="000E75D3"/>
    <w:rsid w:val="000F07B3"/>
    <w:rsid w:val="000F0B52"/>
    <w:rsid w:val="000F275D"/>
    <w:rsid w:val="000F33D2"/>
    <w:rsid w:val="000F48E9"/>
    <w:rsid w:val="000F4FD9"/>
    <w:rsid w:val="000F5785"/>
    <w:rsid w:val="000F7B71"/>
    <w:rsid w:val="001001A7"/>
    <w:rsid w:val="00100AA9"/>
    <w:rsid w:val="00101AA4"/>
    <w:rsid w:val="00101B7C"/>
    <w:rsid w:val="001036CC"/>
    <w:rsid w:val="00104595"/>
    <w:rsid w:val="001052E4"/>
    <w:rsid w:val="001057C2"/>
    <w:rsid w:val="0010588B"/>
    <w:rsid w:val="0010715C"/>
    <w:rsid w:val="0010752F"/>
    <w:rsid w:val="001077FE"/>
    <w:rsid w:val="001078FE"/>
    <w:rsid w:val="00107C4E"/>
    <w:rsid w:val="001103CE"/>
    <w:rsid w:val="00111CB7"/>
    <w:rsid w:val="001150CC"/>
    <w:rsid w:val="001163BF"/>
    <w:rsid w:val="001164C6"/>
    <w:rsid w:val="001166E6"/>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4D0"/>
    <w:rsid w:val="001305CA"/>
    <w:rsid w:val="00130AF5"/>
    <w:rsid w:val="00130C65"/>
    <w:rsid w:val="00130C92"/>
    <w:rsid w:val="001326E4"/>
    <w:rsid w:val="00133284"/>
    <w:rsid w:val="0013331C"/>
    <w:rsid w:val="001357A0"/>
    <w:rsid w:val="00135EC8"/>
    <w:rsid w:val="00137D06"/>
    <w:rsid w:val="00140B3F"/>
    <w:rsid w:val="00141253"/>
    <w:rsid w:val="0014164F"/>
    <w:rsid w:val="00141763"/>
    <w:rsid w:val="00142B07"/>
    <w:rsid w:val="00142DA9"/>
    <w:rsid w:val="00143BDA"/>
    <w:rsid w:val="001500F2"/>
    <w:rsid w:val="00150D8F"/>
    <w:rsid w:val="00152258"/>
    <w:rsid w:val="00154078"/>
    <w:rsid w:val="00154F1F"/>
    <w:rsid w:val="001558CA"/>
    <w:rsid w:val="001561FE"/>
    <w:rsid w:val="00156ABF"/>
    <w:rsid w:val="00156C97"/>
    <w:rsid w:val="0015730D"/>
    <w:rsid w:val="0015759A"/>
    <w:rsid w:val="00160F9D"/>
    <w:rsid w:val="00161092"/>
    <w:rsid w:val="00164427"/>
    <w:rsid w:val="0016635A"/>
    <w:rsid w:val="00166429"/>
    <w:rsid w:val="00166FAE"/>
    <w:rsid w:val="00167266"/>
    <w:rsid w:val="00167A30"/>
    <w:rsid w:val="0017001E"/>
    <w:rsid w:val="001701DE"/>
    <w:rsid w:val="00172496"/>
    <w:rsid w:val="00172617"/>
    <w:rsid w:val="00174AAB"/>
    <w:rsid w:val="0017525B"/>
    <w:rsid w:val="00176F8B"/>
    <w:rsid w:val="00181D9C"/>
    <w:rsid w:val="00184998"/>
    <w:rsid w:val="00184E91"/>
    <w:rsid w:val="00185296"/>
    <w:rsid w:val="001869B3"/>
    <w:rsid w:val="00186C61"/>
    <w:rsid w:val="00190558"/>
    <w:rsid w:val="0019274D"/>
    <w:rsid w:val="00193285"/>
    <w:rsid w:val="00193629"/>
    <w:rsid w:val="00193B05"/>
    <w:rsid w:val="00194043"/>
    <w:rsid w:val="00194ED4"/>
    <w:rsid w:val="001953DB"/>
    <w:rsid w:val="00195D2F"/>
    <w:rsid w:val="00196042"/>
    <w:rsid w:val="0019773D"/>
    <w:rsid w:val="0019795E"/>
    <w:rsid w:val="001A15FD"/>
    <w:rsid w:val="001A2F9A"/>
    <w:rsid w:val="001A3009"/>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2ED3"/>
    <w:rsid w:val="001D3663"/>
    <w:rsid w:val="001D37DE"/>
    <w:rsid w:val="001D3E68"/>
    <w:rsid w:val="001D487E"/>
    <w:rsid w:val="001D4B42"/>
    <w:rsid w:val="001D537B"/>
    <w:rsid w:val="001D5939"/>
    <w:rsid w:val="001E0236"/>
    <w:rsid w:val="001E1C1D"/>
    <w:rsid w:val="001E1C8E"/>
    <w:rsid w:val="001E22DD"/>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102FE"/>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FF9"/>
    <w:rsid w:val="00230AB3"/>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50C4"/>
    <w:rsid w:val="00255623"/>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3327"/>
    <w:rsid w:val="00273380"/>
    <w:rsid w:val="002740EB"/>
    <w:rsid w:val="0027539B"/>
    <w:rsid w:val="00275A4A"/>
    <w:rsid w:val="00276C10"/>
    <w:rsid w:val="00276C87"/>
    <w:rsid w:val="002778C9"/>
    <w:rsid w:val="00280A55"/>
    <w:rsid w:val="00281EB5"/>
    <w:rsid w:val="0028219B"/>
    <w:rsid w:val="00283748"/>
    <w:rsid w:val="00284582"/>
    <w:rsid w:val="002853BC"/>
    <w:rsid w:val="00286167"/>
    <w:rsid w:val="00286D57"/>
    <w:rsid w:val="0029131D"/>
    <w:rsid w:val="00291BF4"/>
    <w:rsid w:val="00291ED1"/>
    <w:rsid w:val="0029214F"/>
    <w:rsid w:val="00292E1A"/>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89D"/>
    <w:rsid w:val="002A6C60"/>
    <w:rsid w:val="002A722F"/>
    <w:rsid w:val="002B014E"/>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B8D"/>
    <w:rsid w:val="002C7520"/>
    <w:rsid w:val="002D2B0F"/>
    <w:rsid w:val="002D39E3"/>
    <w:rsid w:val="002D5523"/>
    <w:rsid w:val="002D5C85"/>
    <w:rsid w:val="002D5EA6"/>
    <w:rsid w:val="002D6DBA"/>
    <w:rsid w:val="002E0460"/>
    <w:rsid w:val="002E3104"/>
    <w:rsid w:val="002E36CB"/>
    <w:rsid w:val="002E389E"/>
    <w:rsid w:val="002E5C3F"/>
    <w:rsid w:val="002E7F21"/>
    <w:rsid w:val="002F04EE"/>
    <w:rsid w:val="002F0847"/>
    <w:rsid w:val="002F1666"/>
    <w:rsid w:val="002F302B"/>
    <w:rsid w:val="002F5AAC"/>
    <w:rsid w:val="002F7489"/>
    <w:rsid w:val="0030169D"/>
    <w:rsid w:val="00301C7F"/>
    <w:rsid w:val="00301E59"/>
    <w:rsid w:val="00301F86"/>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43F"/>
    <w:rsid w:val="0031591D"/>
    <w:rsid w:val="00315ACB"/>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345F"/>
    <w:rsid w:val="00323483"/>
    <w:rsid w:val="003238BC"/>
    <w:rsid w:val="00324138"/>
    <w:rsid w:val="00327233"/>
    <w:rsid w:val="003276CD"/>
    <w:rsid w:val="00331431"/>
    <w:rsid w:val="00331F1E"/>
    <w:rsid w:val="00333A51"/>
    <w:rsid w:val="003343A1"/>
    <w:rsid w:val="00335700"/>
    <w:rsid w:val="003359E7"/>
    <w:rsid w:val="003367DF"/>
    <w:rsid w:val="00337B96"/>
    <w:rsid w:val="0034088A"/>
    <w:rsid w:val="00340EC8"/>
    <w:rsid w:val="00341265"/>
    <w:rsid w:val="003420E4"/>
    <w:rsid w:val="0034277B"/>
    <w:rsid w:val="00343127"/>
    <w:rsid w:val="00343DCD"/>
    <w:rsid w:val="00343FE3"/>
    <w:rsid w:val="00344911"/>
    <w:rsid w:val="003452A3"/>
    <w:rsid w:val="00345F67"/>
    <w:rsid w:val="003467C7"/>
    <w:rsid w:val="00346AE3"/>
    <w:rsid w:val="00347276"/>
    <w:rsid w:val="00350F24"/>
    <w:rsid w:val="003515A1"/>
    <w:rsid w:val="003517D3"/>
    <w:rsid w:val="0035373F"/>
    <w:rsid w:val="00355563"/>
    <w:rsid w:val="003569B3"/>
    <w:rsid w:val="00357573"/>
    <w:rsid w:val="00357630"/>
    <w:rsid w:val="003578D7"/>
    <w:rsid w:val="00361259"/>
    <w:rsid w:val="003622CD"/>
    <w:rsid w:val="003626F9"/>
    <w:rsid w:val="00365A3A"/>
    <w:rsid w:val="00365E66"/>
    <w:rsid w:val="003713DA"/>
    <w:rsid w:val="00371EBC"/>
    <w:rsid w:val="00372D07"/>
    <w:rsid w:val="00372E9B"/>
    <w:rsid w:val="00373BE1"/>
    <w:rsid w:val="00374589"/>
    <w:rsid w:val="00375026"/>
    <w:rsid w:val="00375895"/>
    <w:rsid w:val="00375899"/>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3193"/>
    <w:rsid w:val="003A3758"/>
    <w:rsid w:val="003A3B6E"/>
    <w:rsid w:val="003A50FA"/>
    <w:rsid w:val="003A5579"/>
    <w:rsid w:val="003A62BA"/>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10E8"/>
    <w:rsid w:val="003C2533"/>
    <w:rsid w:val="003C26A7"/>
    <w:rsid w:val="003C2FD2"/>
    <w:rsid w:val="003C481E"/>
    <w:rsid w:val="003C54F7"/>
    <w:rsid w:val="003C5932"/>
    <w:rsid w:val="003C6C47"/>
    <w:rsid w:val="003C78EB"/>
    <w:rsid w:val="003C7DFC"/>
    <w:rsid w:val="003D16C2"/>
    <w:rsid w:val="003D2592"/>
    <w:rsid w:val="003D2D07"/>
    <w:rsid w:val="003D3432"/>
    <w:rsid w:val="003D3D64"/>
    <w:rsid w:val="003D4838"/>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F1677"/>
    <w:rsid w:val="003F1B9D"/>
    <w:rsid w:val="003F1E3D"/>
    <w:rsid w:val="003F2629"/>
    <w:rsid w:val="003F3838"/>
    <w:rsid w:val="003F5912"/>
    <w:rsid w:val="003F66C7"/>
    <w:rsid w:val="003F7200"/>
    <w:rsid w:val="003F7BD8"/>
    <w:rsid w:val="00401F34"/>
    <w:rsid w:val="00401FC9"/>
    <w:rsid w:val="0040204A"/>
    <w:rsid w:val="00402144"/>
    <w:rsid w:val="00402810"/>
    <w:rsid w:val="00402F59"/>
    <w:rsid w:val="0040384E"/>
    <w:rsid w:val="004038D6"/>
    <w:rsid w:val="00404038"/>
    <w:rsid w:val="00405A35"/>
    <w:rsid w:val="00405B01"/>
    <w:rsid w:val="00405C7E"/>
    <w:rsid w:val="004068F4"/>
    <w:rsid w:val="00410084"/>
    <w:rsid w:val="00410204"/>
    <w:rsid w:val="00412260"/>
    <w:rsid w:val="00412B75"/>
    <w:rsid w:val="004132F2"/>
    <w:rsid w:val="00413F29"/>
    <w:rsid w:val="00416771"/>
    <w:rsid w:val="00416A52"/>
    <w:rsid w:val="004178FA"/>
    <w:rsid w:val="00420BF0"/>
    <w:rsid w:val="00421EC6"/>
    <w:rsid w:val="00422269"/>
    <w:rsid w:val="0042231A"/>
    <w:rsid w:val="0042267E"/>
    <w:rsid w:val="00424E25"/>
    <w:rsid w:val="00424E79"/>
    <w:rsid w:val="004257BE"/>
    <w:rsid w:val="00427075"/>
    <w:rsid w:val="0043011B"/>
    <w:rsid w:val="004304D8"/>
    <w:rsid w:val="004313C9"/>
    <w:rsid w:val="00431D1F"/>
    <w:rsid w:val="0043204E"/>
    <w:rsid w:val="00432A05"/>
    <w:rsid w:val="004346BE"/>
    <w:rsid w:val="00435730"/>
    <w:rsid w:val="00435C5A"/>
    <w:rsid w:val="00435F5F"/>
    <w:rsid w:val="0043724D"/>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82D"/>
    <w:rsid w:val="00447FE3"/>
    <w:rsid w:val="00450592"/>
    <w:rsid w:val="00450F6C"/>
    <w:rsid w:val="0045159B"/>
    <w:rsid w:val="00452A17"/>
    <w:rsid w:val="004531E4"/>
    <w:rsid w:val="004541E5"/>
    <w:rsid w:val="004543D3"/>
    <w:rsid w:val="00454583"/>
    <w:rsid w:val="00457323"/>
    <w:rsid w:val="00460990"/>
    <w:rsid w:val="0046123B"/>
    <w:rsid w:val="00461F26"/>
    <w:rsid w:val="00463659"/>
    <w:rsid w:val="004638E4"/>
    <w:rsid w:val="004644E7"/>
    <w:rsid w:val="00464BC6"/>
    <w:rsid w:val="00464C7C"/>
    <w:rsid w:val="00466C42"/>
    <w:rsid w:val="00467515"/>
    <w:rsid w:val="004675EC"/>
    <w:rsid w:val="004703BF"/>
    <w:rsid w:val="00471F20"/>
    <w:rsid w:val="004721C0"/>
    <w:rsid w:val="004737BF"/>
    <w:rsid w:val="00473EC6"/>
    <w:rsid w:val="00474877"/>
    <w:rsid w:val="00474A94"/>
    <w:rsid w:val="00474B6C"/>
    <w:rsid w:val="004755D4"/>
    <w:rsid w:val="00477041"/>
    <w:rsid w:val="004808C0"/>
    <w:rsid w:val="00481278"/>
    <w:rsid w:val="00483DCE"/>
    <w:rsid w:val="00483FB5"/>
    <w:rsid w:val="004863B8"/>
    <w:rsid w:val="00487100"/>
    <w:rsid w:val="004917FF"/>
    <w:rsid w:val="00492205"/>
    <w:rsid w:val="00493679"/>
    <w:rsid w:val="00493FCD"/>
    <w:rsid w:val="0049406C"/>
    <w:rsid w:val="00494F57"/>
    <w:rsid w:val="004951A5"/>
    <w:rsid w:val="004958CD"/>
    <w:rsid w:val="0049602E"/>
    <w:rsid w:val="00497AF6"/>
    <w:rsid w:val="00497EB1"/>
    <w:rsid w:val="004A0597"/>
    <w:rsid w:val="004A09FE"/>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740"/>
    <w:rsid w:val="004B387C"/>
    <w:rsid w:val="004B3A62"/>
    <w:rsid w:val="004B4232"/>
    <w:rsid w:val="004B582C"/>
    <w:rsid w:val="004B5854"/>
    <w:rsid w:val="004B6443"/>
    <w:rsid w:val="004B6757"/>
    <w:rsid w:val="004B69B8"/>
    <w:rsid w:val="004B791C"/>
    <w:rsid w:val="004C06F7"/>
    <w:rsid w:val="004C0741"/>
    <w:rsid w:val="004C2EEC"/>
    <w:rsid w:val="004C3488"/>
    <w:rsid w:val="004C3D59"/>
    <w:rsid w:val="004C4291"/>
    <w:rsid w:val="004C4883"/>
    <w:rsid w:val="004C5144"/>
    <w:rsid w:val="004C615B"/>
    <w:rsid w:val="004C627B"/>
    <w:rsid w:val="004C73AB"/>
    <w:rsid w:val="004C7635"/>
    <w:rsid w:val="004D0405"/>
    <w:rsid w:val="004D09B1"/>
    <w:rsid w:val="004D1659"/>
    <w:rsid w:val="004D2CAC"/>
    <w:rsid w:val="004D354E"/>
    <w:rsid w:val="004D39E5"/>
    <w:rsid w:val="004D51D5"/>
    <w:rsid w:val="004D5275"/>
    <w:rsid w:val="004D5C60"/>
    <w:rsid w:val="004D67D9"/>
    <w:rsid w:val="004D69AC"/>
    <w:rsid w:val="004D7071"/>
    <w:rsid w:val="004D7878"/>
    <w:rsid w:val="004E029B"/>
    <w:rsid w:val="004E0325"/>
    <w:rsid w:val="004E0912"/>
    <w:rsid w:val="004E2337"/>
    <w:rsid w:val="004E280E"/>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58F"/>
    <w:rsid w:val="004F5907"/>
    <w:rsid w:val="004F6E1F"/>
    <w:rsid w:val="004F7D53"/>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5F79"/>
    <w:rsid w:val="0050720C"/>
    <w:rsid w:val="0050740A"/>
    <w:rsid w:val="005078CD"/>
    <w:rsid w:val="005112FA"/>
    <w:rsid w:val="005121F3"/>
    <w:rsid w:val="005137E6"/>
    <w:rsid w:val="00514B61"/>
    <w:rsid w:val="00514EF9"/>
    <w:rsid w:val="00515029"/>
    <w:rsid w:val="005155A9"/>
    <w:rsid w:val="00515C7A"/>
    <w:rsid w:val="00516F20"/>
    <w:rsid w:val="00517189"/>
    <w:rsid w:val="0051777E"/>
    <w:rsid w:val="00521C90"/>
    <w:rsid w:val="00521F4C"/>
    <w:rsid w:val="005222A6"/>
    <w:rsid w:val="00522677"/>
    <w:rsid w:val="0052367A"/>
    <w:rsid w:val="0052456C"/>
    <w:rsid w:val="00524882"/>
    <w:rsid w:val="005248F4"/>
    <w:rsid w:val="00525570"/>
    <w:rsid w:val="0052570E"/>
    <w:rsid w:val="00527300"/>
    <w:rsid w:val="005274F7"/>
    <w:rsid w:val="00527E51"/>
    <w:rsid w:val="00527EE1"/>
    <w:rsid w:val="0053002B"/>
    <w:rsid w:val="005301C6"/>
    <w:rsid w:val="005306B9"/>
    <w:rsid w:val="005317F3"/>
    <w:rsid w:val="00531E90"/>
    <w:rsid w:val="00532088"/>
    <w:rsid w:val="00532BE2"/>
    <w:rsid w:val="00532D83"/>
    <w:rsid w:val="00533DB1"/>
    <w:rsid w:val="005354D7"/>
    <w:rsid w:val="005356EB"/>
    <w:rsid w:val="00535806"/>
    <w:rsid w:val="00535B48"/>
    <w:rsid w:val="00535FD1"/>
    <w:rsid w:val="005375D0"/>
    <w:rsid w:val="00537CF2"/>
    <w:rsid w:val="005409DF"/>
    <w:rsid w:val="00540A41"/>
    <w:rsid w:val="00541CD5"/>
    <w:rsid w:val="00542513"/>
    <w:rsid w:val="0054263E"/>
    <w:rsid w:val="0054378E"/>
    <w:rsid w:val="0054493D"/>
    <w:rsid w:val="0054503D"/>
    <w:rsid w:val="0054658E"/>
    <w:rsid w:val="00546670"/>
    <w:rsid w:val="00547AD3"/>
    <w:rsid w:val="00551B7C"/>
    <w:rsid w:val="00551F58"/>
    <w:rsid w:val="005529C3"/>
    <w:rsid w:val="005540F2"/>
    <w:rsid w:val="00554476"/>
    <w:rsid w:val="0055470F"/>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579B"/>
    <w:rsid w:val="0058722F"/>
    <w:rsid w:val="005878B4"/>
    <w:rsid w:val="0059080C"/>
    <w:rsid w:val="005913B5"/>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39F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D7B7D"/>
    <w:rsid w:val="005E0467"/>
    <w:rsid w:val="005E1BEC"/>
    <w:rsid w:val="005E22C2"/>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03"/>
    <w:rsid w:val="005F631D"/>
    <w:rsid w:val="005F6530"/>
    <w:rsid w:val="005F66F9"/>
    <w:rsid w:val="005F6EA7"/>
    <w:rsid w:val="006009BF"/>
    <w:rsid w:val="00600D3E"/>
    <w:rsid w:val="00600D6C"/>
    <w:rsid w:val="00600EC6"/>
    <w:rsid w:val="00601AEE"/>
    <w:rsid w:val="00602720"/>
    <w:rsid w:val="006028AC"/>
    <w:rsid w:val="006028E1"/>
    <w:rsid w:val="006032D4"/>
    <w:rsid w:val="00603A94"/>
    <w:rsid w:val="00603E57"/>
    <w:rsid w:val="00604F24"/>
    <w:rsid w:val="006051DB"/>
    <w:rsid w:val="00606848"/>
    <w:rsid w:val="00611A67"/>
    <w:rsid w:val="006120E6"/>
    <w:rsid w:val="006121DE"/>
    <w:rsid w:val="006135BE"/>
    <w:rsid w:val="00613C2D"/>
    <w:rsid w:val="00613F54"/>
    <w:rsid w:val="00614A95"/>
    <w:rsid w:val="00615405"/>
    <w:rsid w:val="006169C6"/>
    <w:rsid w:val="0061720F"/>
    <w:rsid w:val="00617533"/>
    <w:rsid w:val="00617AC7"/>
    <w:rsid w:val="006201AA"/>
    <w:rsid w:val="00622929"/>
    <w:rsid w:val="00622E65"/>
    <w:rsid w:val="00623E47"/>
    <w:rsid w:val="00625011"/>
    <w:rsid w:val="006262C6"/>
    <w:rsid w:val="006300A9"/>
    <w:rsid w:val="0063121C"/>
    <w:rsid w:val="00631CE4"/>
    <w:rsid w:val="00631EA5"/>
    <w:rsid w:val="006331B0"/>
    <w:rsid w:val="006358B3"/>
    <w:rsid w:val="00635B62"/>
    <w:rsid w:val="00635B9C"/>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209"/>
    <w:rsid w:val="00652ED4"/>
    <w:rsid w:val="006533D0"/>
    <w:rsid w:val="00653FF5"/>
    <w:rsid w:val="006549C8"/>
    <w:rsid w:val="0065515F"/>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A3"/>
    <w:rsid w:val="0067074F"/>
    <w:rsid w:val="0067087F"/>
    <w:rsid w:val="0067093A"/>
    <w:rsid w:val="00672C6D"/>
    <w:rsid w:val="00673848"/>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80E"/>
    <w:rsid w:val="006861AB"/>
    <w:rsid w:val="00690C39"/>
    <w:rsid w:val="00693C7B"/>
    <w:rsid w:val="00695CF8"/>
    <w:rsid w:val="00696084"/>
    <w:rsid w:val="00696396"/>
    <w:rsid w:val="00696C71"/>
    <w:rsid w:val="00697993"/>
    <w:rsid w:val="006A3F50"/>
    <w:rsid w:val="006A4D15"/>
    <w:rsid w:val="006A51D0"/>
    <w:rsid w:val="006A6475"/>
    <w:rsid w:val="006A6AA3"/>
    <w:rsid w:val="006A78A7"/>
    <w:rsid w:val="006A7F83"/>
    <w:rsid w:val="006B0C5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2745"/>
    <w:rsid w:val="006D2977"/>
    <w:rsid w:val="006D2C2D"/>
    <w:rsid w:val="006D33FB"/>
    <w:rsid w:val="006D3E32"/>
    <w:rsid w:val="006D68CB"/>
    <w:rsid w:val="006D735E"/>
    <w:rsid w:val="006D777E"/>
    <w:rsid w:val="006D77E7"/>
    <w:rsid w:val="006E2F25"/>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6F7E88"/>
    <w:rsid w:val="006F7F55"/>
    <w:rsid w:val="00700CEE"/>
    <w:rsid w:val="00702A87"/>
    <w:rsid w:val="00702D0E"/>
    <w:rsid w:val="00703487"/>
    <w:rsid w:val="00703D40"/>
    <w:rsid w:val="00704DAA"/>
    <w:rsid w:val="00706046"/>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61A"/>
    <w:rsid w:val="00726EF0"/>
    <w:rsid w:val="00727193"/>
    <w:rsid w:val="007278C2"/>
    <w:rsid w:val="007319C2"/>
    <w:rsid w:val="0073238B"/>
    <w:rsid w:val="00732A34"/>
    <w:rsid w:val="00732C1A"/>
    <w:rsid w:val="00732D75"/>
    <w:rsid w:val="0073328E"/>
    <w:rsid w:val="007340C6"/>
    <w:rsid w:val="00734252"/>
    <w:rsid w:val="007349CC"/>
    <w:rsid w:val="00735BBE"/>
    <w:rsid w:val="0073617E"/>
    <w:rsid w:val="00736E6D"/>
    <w:rsid w:val="007414F7"/>
    <w:rsid w:val="00742F0A"/>
    <w:rsid w:val="00744F19"/>
    <w:rsid w:val="00745039"/>
    <w:rsid w:val="007456D0"/>
    <w:rsid w:val="00745741"/>
    <w:rsid w:val="0074593B"/>
    <w:rsid w:val="00745AD2"/>
    <w:rsid w:val="00751788"/>
    <w:rsid w:val="00751FB2"/>
    <w:rsid w:val="007535F7"/>
    <w:rsid w:val="0075376B"/>
    <w:rsid w:val="007552D8"/>
    <w:rsid w:val="007557CF"/>
    <w:rsid w:val="0075592B"/>
    <w:rsid w:val="00755978"/>
    <w:rsid w:val="00756813"/>
    <w:rsid w:val="00756CD8"/>
    <w:rsid w:val="0075787B"/>
    <w:rsid w:val="00757957"/>
    <w:rsid w:val="007603CE"/>
    <w:rsid w:val="007605D9"/>
    <w:rsid w:val="00760846"/>
    <w:rsid w:val="007637ED"/>
    <w:rsid w:val="00764CA1"/>
    <w:rsid w:val="007667D1"/>
    <w:rsid w:val="00766D40"/>
    <w:rsid w:val="0076761F"/>
    <w:rsid w:val="00767F2E"/>
    <w:rsid w:val="00770EE0"/>
    <w:rsid w:val="007713BA"/>
    <w:rsid w:val="00771727"/>
    <w:rsid w:val="00771B6D"/>
    <w:rsid w:val="007722F5"/>
    <w:rsid w:val="00772AFF"/>
    <w:rsid w:val="00773C0D"/>
    <w:rsid w:val="0077489F"/>
    <w:rsid w:val="00775A86"/>
    <w:rsid w:val="00777F0E"/>
    <w:rsid w:val="007800D2"/>
    <w:rsid w:val="00780144"/>
    <w:rsid w:val="007813EC"/>
    <w:rsid w:val="007820B3"/>
    <w:rsid w:val="00784B23"/>
    <w:rsid w:val="00784F2B"/>
    <w:rsid w:val="0078556D"/>
    <w:rsid w:val="007858AC"/>
    <w:rsid w:val="00785D1B"/>
    <w:rsid w:val="007861EB"/>
    <w:rsid w:val="0078654F"/>
    <w:rsid w:val="007867D8"/>
    <w:rsid w:val="00787188"/>
    <w:rsid w:val="00787FD2"/>
    <w:rsid w:val="00790306"/>
    <w:rsid w:val="00790F3E"/>
    <w:rsid w:val="00791CB0"/>
    <w:rsid w:val="007925F8"/>
    <w:rsid w:val="00793220"/>
    <w:rsid w:val="00794E4D"/>
    <w:rsid w:val="00795A3E"/>
    <w:rsid w:val="00795DA9"/>
    <w:rsid w:val="007964B1"/>
    <w:rsid w:val="00796822"/>
    <w:rsid w:val="007A0590"/>
    <w:rsid w:val="007A05BC"/>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3DF5"/>
    <w:rsid w:val="007B4290"/>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72B"/>
    <w:rsid w:val="007C5F97"/>
    <w:rsid w:val="007C698E"/>
    <w:rsid w:val="007C69D4"/>
    <w:rsid w:val="007C6BC4"/>
    <w:rsid w:val="007C6EAA"/>
    <w:rsid w:val="007C719B"/>
    <w:rsid w:val="007D05E8"/>
    <w:rsid w:val="007D0970"/>
    <w:rsid w:val="007D0D7F"/>
    <w:rsid w:val="007D28AD"/>
    <w:rsid w:val="007D3331"/>
    <w:rsid w:val="007D3339"/>
    <w:rsid w:val="007D6405"/>
    <w:rsid w:val="007D6536"/>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0462"/>
    <w:rsid w:val="00801AA9"/>
    <w:rsid w:val="00801F79"/>
    <w:rsid w:val="0080248A"/>
    <w:rsid w:val="00802792"/>
    <w:rsid w:val="00802EC9"/>
    <w:rsid w:val="008034FE"/>
    <w:rsid w:val="008058F2"/>
    <w:rsid w:val="00807D85"/>
    <w:rsid w:val="00810560"/>
    <w:rsid w:val="00810B18"/>
    <w:rsid w:val="00811207"/>
    <w:rsid w:val="00811B29"/>
    <w:rsid w:val="0081229B"/>
    <w:rsid w:val="00813128"/>
    <w:rsid w:val="008174A3"/>
    <w:rsid w:val="0081787F"/>
    <w:rsid w:val="00817B4F"/>
    <w:rsid w:val="00820ACC"/>
    <w:rsid w:val="00821F71"/>
    <w:rsid w:val="00823010"/>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454DC"/>
    <w:rsid w:val="00847658"/>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2BA9"/>
    <w:rsid w:val="00864D48"/>
    <w:rsid w:val="0086784F"/>
    <w:rsid w:val="008703AD"/>
    <w:rsid w:val="00870688"/>
    <w:rsid w:val="00870880"/>
    <w:rsid w:val="0087297B"/>
    <w:rsid w:val="008737FE"/>
    <w:rsid w:val="00873C7B"/>
    <w:rsid w:val="008758CB"/>
    <w:rsid w:val="008758CE"/>
    <w:rsid w:val="00876F5F"/>
    <w:rsid w:val="00877392"/>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96788"/>
    <w:rsid w:val="008A018B"/>
    <w:rsid w:val="008A0B4A"/>
    <w:rsid w:val="008A1A0F"/>
    <w:rsid w:val="008A2122"/>
    <w:rsid w:val="008A22D1"/>
    <w:rsid w:val="008A248C"/>
    <w:rsid w:val="008A28EC"/>
    <w:rsid w:val="008A2FE5"/>
    <w:rsid w:val="008A34BC"/>
    <w:rsid w:val="008A43A9"/>
    <w:rsid w:val="008A4716"/>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2015"/>
    <w:rsid w:val="008B224C"/>
    <w:rsid w:val="008B2751"/>
    <w:rsid w:val="008B421F"/>
    <w:rsid w:val="008B4EB6"/>
    <w:rsid w:val="008B59E6"/>
    <w:rsid w:val="008B685B"/>
    <w:rsid w:val="008B6D94"/>
    <w:rsid w:val="008B6F27"/>
    <w:rsid w:val="008C14A1"/>
    <w:rsid w:val="008C1A02"/>
    <w:rsid w:val="008C1BDB"/>
    <w:rsid w:val="008C3F51"/>
    <w:rsid w:val="008C4DCF"/>
    <w:rsid w:val="008C5D6D"/>
    <w:rsid w:val="008D0EB6"/>
    <w:rsid w:val="008D176D"/>
    <w:rsid w:val="008D1C8D"/>
    <w:rsid w:val="008D307D"/>
    <w:rsid w:val="008D36AC"/>
    <w:rsid w:val="008D3CC5"/>
    <w:rsid w:val="008D648F"/>
    <w:rsid w:val="008D7024"/>
    <w:rsid w:val="008D7498"/>
    <w:rsid w:val="008D74EF"/>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9004C7"/>
    <w:rsid w:val="009005F2"/>
    <w:rsid w:val="00901801"/>
    <w:rsid w:val="00901D2C"/>
    <w:rsid w:val="00904467"/>
    <w:rsid w:val="009044BE"/>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310C"/>
    <w:rsid w:val="00923E09"/>
    <w:rsid w:val="0092454B"/>
    <w:rsid w:val="00924918"/>
    <w:rsid w:val="00924B0A"/>
    <w:rsid w:val="00924B30"/>
    <w:rsid w:val="009258B4"/>
    <w:rsid w:val="00927913"/>
    <w:rsid w:val="0093023D"/>
    <w:rsid w:val="00931ADE"/>
    <w:rsid w:val="00931C13"/>
    <w:rsid w:val="00932454"/>
    <w:rsid w:val="00933300"/>
    <w:rsid w:val="00933E75"/>
    <w:rsid w:val="00934021"/>
    <w:rsid w:val="00934984"/>
    <w:rsid w:val="00936534"/>
    <w:rsid w:val="00936E16"/>
    <w:rsid w:val="009408FD"/>
    <w:rsid w:val="00940F33"/>
    <w:rsid w:val="00943057"/>
    <w:rsid w:val="00943C0E"/>
    <w:rsid w:val="00943E83"/>
    <w:rsid w:val="009451F9"/>
    <w:rsid w:val="0094529F"/>
    <w:rsid w:val="0094636A"/>
    <w:rsid w:val="009473CB"/>
    <w:rsid w:val="00950686"/>
    <w:rsid w:val="009517B2"/>
    <w:rsid w:val="009518DB"/>
    <w:rsid w:val="00952F64"/>
    <w:rsid w:val="009540A7"/>
    <w:rsid w:val="009614FE"/>
    <w:rsid w:val="0096156D"/>
    <w:rsid w:val="00961845"/>
    <w:rsid w:val="00962201"/>
    <w:rsid w:val="00962E98"/>
    <w:rsid w:val="009633FC"/>
    <w:rsid w:val="00964C15"/>
    <w:rsid w:val="009651B4"/>
    <w:rsid w:val="00965EA6"/>
    <w:rsid w:val="0096600A"/>
    <w:rsid w:val="00966F42"/>
    <w:rsid w:val="009670CD"/>
    <w:rsid w:val="009672AF"/>
    <w:rsid w:val="00967346"/>
    <w:rsid w:val="0096740F"/>
    <w:rsid w:val="00973C53"/>
    <w:rsid w:val="0097440F"/>
    <w:rsid w:val="009744A7"/>
    <w:rsid w:val="009762F5"/>
    <w:rsid w:val="00976EB5"/>
    <w:rsid w:val="009813BA"/>
    <w:rsid w:val="009818C2"/>
    <w:rsid w:val="0098197E"/>
    <w:rsid w:val="00981CBF"/>
    <w:rsid w:val="00981F14"/>
    <w:rsid w:val="0098253B"/>
    <w:rsid w:val="00983422"/>
    <w:rsid w:val="009835F5"/>
    <w:rsid w:val="009840ED"/>
    <w:rsid w:val="00984166"/>
    <w:rsid w:val="0098694C"/>
    <w:rsid w:val="00990827"/>
    <w:rsid w:val="00992533"/>
    <w:rsid w:val="009933B4"/>
    <w:rsid w:val="00993710"/>
    <w:rsid w:val="009937D1"/>
    <w:rsid w:val="00993830"/>
    <w:rsid w:val="00994565"/>
    <w:rsid w:val="00994C63"/>
    <w:rsid w:val="00997F82"/>
    <w:rsid w:val="009A0153"/>
    <w:rsid w:val="009A0443"/>
    <w:rsid w:val="009A0A60"/>
    <w:rsid w:val="009A0EF5"/>
    <w:rsid w:val="009A110E"/>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426D"/>
    <w:rsid w:val="009B4FBF"/>
    <w:rsid w:val="009B5311"/>
    <w:rsid w:val="009B7720"/>
    <w:rsid w:val="009C0AE8"/>
    <w:rsid w:val="009C0FF6"/>
    <w:rsid w:val="009C1733"/>
    <w:rsid w:val="009C19DB"/>
    <w:rsid w:val="009C1AED"/>
    <w:rsid w:val="009C2783"/>
    <w:rsid w:val="009C50F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5F8E"/>
    <w:rsid w:val="00A066E3"/>
    <w:rsid w:val="00A07ECD"/>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65D1"/>
    <w:rsid w:val="00A371F8"/>
    <w:rsid w:val="00A406CF"/>
    <w:rsid w:val="00A41151"/>
    <w:rsid w:val="00A4117E"/>
    <w:rsid w:val="00A43001"/>
    <w:rsid w:val="00A43253"/>
    <w:rsid w:val="00A43999"/>
    <w:rsid w:val="00A45E60"/>
    <w:rsid w:val="00A47166"/>
    <w:rsid w:val="00A4774B"/>
    <w:rsid w:val="00A47A8E"/>
    <w:rsid w:val="00A5008B"/>
    <w:rsid w:val="00A51647"/>
    <w:rsid w:val="00A5194A"/>
    <w:rsid w:val="00A54475"/>
    <w:rsid w:val="00A55B35"/>
    <w:rsid w:val="00A55F72"/>
    <w:rsid w:val="00A619DE"/>
    <w:rsid w:val="00A61F35"/>
    <w:rsid w:val="00A61FA1"/>
    <w:rsid w:val="00A62D59"/>
    <w:rsid w:val="00A64531"/>
    <w:rsid w:val="00A64C9B"/>
    <w:rsid w:val="00A65C5B"/>
    <w:rsid w:val="00A66A0D"/>
    <w:rsid w:val="00A6712F"/>
    <w:rsid w:val="00A67725"/>
    <w:rsid w:val="00A67D3E"/>
    <w:rsid w:val="00A7038B"/>
    <w:rsid w:val="00A71B4E"/>
    <w:rsid w:val="00A71DDB"/>
    <w:rsid w:val="00A72997"/>
    <w:rsid w:val="00A72A3F"/>
    <w:rsid w:val="00A733CB"/>
    <w:rsid w:val="00A73F62"/>
    <w:rsid w:val="00A77A0B"/>
    <w:rsid w:val="00A77C27"/>
    <w:rsid w:val="00A803B4"/>
    <w:rsid w:val="00A80684"/>
    <w:rsid w:val="00A83264"/>
    <w:rsid w:val="00A834A8"/>
    <w:rsid w:val="00A83A7E"/>
    <w:rsid w:val="00A845FB"/>
    <w:rsid w:val="00A84675"/>
    <w:rsid w:val="00A84B88"/>
    <w:rsid w:val="00A84E41"/>
    <w:rsid w:val="00A85389"/>
    <w:rsid w:val="00A8538C"/>
    <w:rsid w:val="00A85781"/>
    <w:rsid w:val="00A8666F"/>
    <w:rsid w:val="00A86BDC"/>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0718"/>
    <w:rsid w:val="00AB1E68"/>
    <w:rsid w:val="00AB26C1"/>
    <w:rsid w:val="00AB2EA9"/>
    <w:rsid w:val="00AB361A"/>
    <w:rsid w:val="00AB4276"/>
    <w:rsid w:val="00AB46C6"/>
    <w:rsid w:val="00AB74AB"/>
    <w:rsid w:val="00AB7FD3"/>
    <w:rsid w:val="00AC1A7C"/>
    <w:rsid w:val="00AC21C7"/>
    <w:rsid w:val="00AC255A"/>
    <w:rsid w:val="00AC33B1"/>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D6F22"/>
    <w:rsid w:val="00AE0291"/>
    <w:rsid w:val="00AE0B28"/>
    <w:rsid w:val="00AE1202"/>
    <w:rsid w:val="00AE3E24"/>
    <w:rsid w:val="00AE5060"/>
    <w:rsid w:val="00AE56A4"/>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B00434"/>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3309"/>
    <w:rsid w:val="00B23E02"/>
    <w:rsid w:val="00B25CBB"/>
    <w:rsid w:val="00B279CC"/>
    <w:rsid w:val="00B302CA"/>
    <w:rsid w:val="00B306A0"/>
    <w:rsid w:val="00B30A3F"/>
    <w:rsid w:val="00B30AEA"/>
    <w:rsid w:val="00B3146D"/>
    <w:rsid w:val="00B31915"/>
    <w:rsid w:val="00B31985"/>
    <w:rsid w:val="00B31BC3"/>
    <w:rsid w:val="00B3268F"/>
    <w:rsid w:val="00B335AD"/>
    <w:rsid w:val="00B33B26"/>
    <w:rsid w:val="00B33ECB"/>
    <w:rsid w:val="00B34902"/>
    <w:rsid w:val="00B349AA"/>
    <w:rsid w:val="00B35271"/>
    <w:rsid w:val="00B36EF0"/>
    <w:rsid w:val="00B3726E"/>
    <w:rsid w:val="00B407E4"/>
    <w:rsid w:val="00B40EC9"/>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4B8"/>
    <w:rsid w:val="00B57C95"/>
    <w:rsid w:val="00B57ECB"/>
    <w:rsid w:val="00B61146"/>
    <w:rsid w:val="00B61B6E"/>
    <w:rsid w:val="00B62277"/>
    <w:rsid w:val="00B63C47"/>
    <w:rsid w:val="00B65619"/>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591"/>
    <w:rsid w:val="00B81EAE"/>
    <w:rsid w:val="00B823E2"/>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4883"/>
    <w:rsid w:val="00BD66F1"/>
    <w:rsid w:val="00BD680C"/>
    <w:rsid w:val="00BD7806"/>
    <w:rsid w:val="00BD7E49"/>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2AC8"/>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4D5"/>
    <w:rsid w:val="00C11950"/>
    <w:rsid w:val="00C122C2"/>
    <w:rsid w:val="00C12A20"/>
    <w:rsid w:val="00C12B17"/>
    <w:rsid w:val="00C16710"/>
    <w:rsid w:val="00C17179"/>
    <w:rsid w:val="00C20E89"/>
    <w:rsid w:val="00C25497"/>
    <w:rsid w:val="00C25D72"/>
    <w:rsid w:val="00C261C1"/>
    <w:rsid w:val="00C265C1"/>
    <w:rsid w:val="00C267A6"/>
    <w:rsid w:val="00C276CB"/>
    <w:rsid w:val="00C278FA"/>
    <w:rsid w:val="00C27C38"/>
    <w:rsid w:val="00C30D73"/>
    <w:rsid w:val="00C310CE"/>
    <w:rsid w:val="00C321FC"/>
    <w:rsid w:val="00C32302"/>
    <w:rsid w:val="00C32506"/>
    <w:rsid w:val="00C3257A"/>
    <w:rsid w:val="00C32599"/>
    <w:rsid w:val="00C3412E"/>
    <w:rsid w:val="00C34412"/>
    <w:rsid w:val="00C35FF6"/>
    <w:rsid w:val="00C36481"/>
    <w:rsid w:val="00C378BF"/>
    <w:rsid w:val="00C37958"/>
    <w:rsid w:val="00C37F8C"/>
    <w:rsid w:val="00C40162"/>
    <w:rsid w:val="00C40AD3"/>
    <w:rsid w:val="00C416B0"/>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5A8"/>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029"/>
    <w:rsid w:val="00C746F9"/>
    <w:rsid w:val="00C751EC"/>
    <w:rsid w:val="00C75308"/>
    <w:rsid w:val="00C7632A"/>
    <w:rsid w:val="00C800A9"/>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5167"/>
    <w:rsid w:val="00C969AB"/>
    <w:rsid w:val="00C96E34"/>
    <w:rsid w:val="00CA024B"/>
    <w:rsid w:val="00CA2B65"/>
    <w:rsid w:val="00CA4AE0"/>
    <w:rsid w:val="00CA4F1B"/>
    <w:rsid w:val="00CA4FB5"/>
    <w:rsid w:val="00CA62C6"/>
    <w:rsid w:val="00CA67CF"/>
    <w:rsid w:val="00CA76E7"/>
    <w:rsid w:val="00CA7C19"/>
    <w:rsid w:val="00CB0457"/>
    <w:rsid w:val="00CB05AB"/>
    <w:rsid w:val="00CB1423"/>
    <w:rsid w:val="00CB27EB"/>
    <w:rsid w:val="00CB3BF2"/>
    <w:rsid w:val="00CB6C0F"/>
    <w:rsid w:val="00CB73D5"/>
    <w:rsid w:val="00CC18E9"/>
    <w:rsid w:val="00CC3300"/>
    <w:rsid w:val="00CC38D5"/>
    <w:rsid w:val="00CC57DC"/>
    <w:rsid w:val="00CC6C16"/>
    <w:rsid w:val="00CC7703"/>
    <w:rsid w:val="00CC7BD3"/>
    <w:rsid w:val="00CD0807"/>
    <w:rsid w:val="00CD0F0D"/>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23F"/>
    <w:rsid w:val="00D016D3"/>
    <w:rsid w:val="00D01EF7"/>
    <w:rsid w:val="00D02683"/>
    <w:rsid w:val="00D02DEC"/>
    <w:rsid w:val="00D0319A"/>
    <w:rsid w:val="00D05FB8"/>
    <w:rsid w:val="00D0623B"/>
    <w:rsid w:val="00D074E7"/>
    <w:rsid w:val="00D102C4"/>
    <w:rsid w:val="00D15067"/>
    <w:rsid w:val="00D1531F"/>
    <w:rsid w:val="00D16953"/>
    <w:rsid w:val="00D16DD6"/>
    <w:rsid w:val="00D2105C"/>
    <w:rsid w:val="00D21350"/>
    <w:rsid w:val="00D21CA7"/>
    <w:rsid w:val="00D21EF8"/>
    <w:rsid w:val="00D22936"/>
    <w:rsid w:val="00D25412"/>
    <w:rsid w:val="00D26DFD"/>
    <w:rsid w:val="00D30155"/>
    <w:rsid w:val="00D306D9"/>
    <w:rsid w:val="00D30C4B"/>
    <w:rsid w:val="00D30EA7"/>
    <w:rsid w:val="00D320A6"/>
    <w:rsid w:val="00D325DD"/>
    <w:rsid w:val="00D32A3F"/>
    <w:rsid w:val="00D33BAA"/>
    <w:rsid w:val="00D34642"/>
    <w:rsid w:val="00D35113"/>
    <w:rsid w:val="00D35603"/>
    <w:rsid w:val="00D3615C"/>
    <w:rsid w:val="00D369D1"/>
    <w:rsid w:val="00D376A6"/>
    <w:rsid w:val="00D37B67"/>
    <w:rsid w:val="00D37CBF"/>
    <w:rsid w:val="00D402DE"/>
    <w:rsid w:val="00D40524"/>
    <w:rsid w:val="00D40AC5"/>
    <w:rsid w:val="00D41919"/>
    <w:rsid w:val="00D421EF"/>
    <w:rsid w:val="00D422BB"/>
    <w:rsid w:val="00D42B68"/>
    <w:rsid w:val="00D43C69"/>
    <w:rsid w:val="00D4435E"/>
    <w:rsid w:val="00D507CB"/>
    <w:rsid w:val="00D5149E"/>
    <w:rsid w:val="00D52118"/>
    <w:rsid w:val="00D524C1"/>
    <w:rsid w:val="00D52A68"/>
    <w:rsid w:val="00D54594"/>
    <w:rsid w:val="00D54D7A"/>
    <w:rsid w:val="00D54F4F"/>
    <w:rsid w:val="00D55C21"/>
    <w:rsid w:val="00D563E5"/>
    <w:rsid w:val="00D56458"/>
    <w:rsid w:val="00D57606"/>
    <w:rsid w:val="00D57857"/>
    <w:rsid w:val="00D57974"/>
    <w:rsid w:val="00D57B84"/>
    <w:rsid w:val="00D629CF"/>
    <w:rsid w:val="00D62EF1"/>
    <w:rsid w:val="00D645CF"/>
    <w:rsid w:val="00D64C3F"/>
    <w:rsid w:val="00D64F02"/>
    <w:rsid w:val="00D652AD"/>
    <w:rsid w:val="00D659F6"/>
    <w:rsid w:val="00D67EB3"/>
    <w:rsid w:val="00D7100C"/>
    <w:rsid w:val="00D719ED"/>
    <w:rsid w:val="00D74C76"/>
    <w:rsid w:val="00D753F3"/>
    <w:rsid w:val="00D75DA5"/>
    <w:rsid w:val="00D75EE7"/>
    <w:rsid w:val="00D76E93"/>
    <w:rsid w:val="00D770D6"/>
    <w:rsid w:val="00D7797C"/>
    <w:rsid w:val="00D829D5"/>
    <w:rsid w:val="00D83597"/>
    <w:rsid w:val="00D83DC4"/>
    <w:rsid w:val="00D856FB"/>
    <w:rsid w:val="00D86989"/>
    <w:rsid w:val="00D87BDD"/>
    <w:rsid w:val="00D906F6"/>
    <w:rsid w:val="00D91E00"/>
    <w:rsid w:val="00D924CC"/>
    <w:rsid w:val="00D943CA"/>
    <w:rsid w:val="00D95E9F"/>
    <w:rsid w:val="00D96C7A"/>
    <w:rsid w:val="00D974CB"/>
    <w:rsid w:val="00DA0747"/>
    <w:rsid w:val="00DA0DD1"/>
    <w:rsid w:val="00DA1252"/>
    <w:rsid w:val="00DA16A8"/>
    <w:rsid w:val="00DA16DA"/>
    <w:rsid w:val="00DA25DA"/>
    <w:rsid w:val="00DA274D"/>
    <w:rsid w:val="00DA2F7D"/>
    <w:rsid w:val="00DA325E"/>
    <w:rsid w:val="00DA3486"/>
    <w:rsid w:val="00DA35CA"/>
    <w:rsid w:val="00DA4DBD"/>
    <w:rsid w:val="00DA4DFD"/>
    <w:rsid w:val="00DA4FCF"/>
    <w:rsid w:val="00DA5C8F"/>
    <w:rsid w:val="00DA60C1"/>
    <w:rsid w:val="00DA63A6"/>
    <w:rsid w:val="00DA708A"/>
    <w:rsid w:val="00DB0032"/>
    <w:rsid w:val="00DB0F6C"/>
    <w:rsid w:val="00DB1385"/>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B4D"/>
    <w:rsid w:val="00DF5C32"/>
    <w:rsid w:val="00DF5D2C"/>
    <w:rsid w:val="00E0021F"/>
    <w:rsid w:val="00E0103D"/>
    <w:rsid w:val="00E0166D"/>
    <w:rsid w:val="00E024D4"/>
    <w:rsid w:val="00E027A7"/>
    <w:rsid w:val="00E0492F"/>
    <w:rsid w:val="00E04DCF"/>
    <w:rsid w:val="00E04DE7"/>
    <w:rsid w:val="00E05061"/>
    <w:rsid w:val="00E05B3F"/>
    <w:rsid w:val="00E05E26"/>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5A6"/>
    <w:rsid w:val="00E15D13"/>
    <w:rsid w:val="00E16AC5"/>
    <w:rsid w:val="00E16C84"/>
    <w:rsid w:val="00E17A85"/>
    <w:rsid w:val="00E17B07"/>
    <w:rsid w:val="00E20890"/>
    <w:rsid w:val="00E20B1C"/>
    <w:rsid w:val="00E24B0D"/>
    <w:rsid w:val="00E2568E"/>
    <w:rsid w:val="00E25767"/>
    <w:rsid w:val="00E25E69"/>
    <w:rsid w:val="00E261A5"/>
    <w:rsid w:val="00E2636F"/>
    <w:rsid w:val="00E2733F"/>
    <w:rsid w:val="00E32DF8"/>
    <w:rsid w:val="00E32EAA"/>
    <w:rsid w:val="00E33FEB"/>
    <w:rsid w:val="00E342EB"/>
    <w:rsid w:val="00E361AF"/>
    <w:rsid w:val="00E36611"/>
    <w:rsid w:val="00E36E67"/>
    <w:rsid w:val="00E37568"/>
    <w:rsid w:val="00E40B51"/>
    <w:rsid w:val="00E40E5A"/>
    <w:rsid w:val="00E42061"/>
    <w:rsid w:val="00E42A87"/>
    <w:rsid w:val="00E440DC"/>
    <w:rsid w:val="00E44790"/>
    <w:rsid w:val="00E44E81"/>
    <w:rsid w:val="00E46406"/>
    <w:rsid w:val="00E50158"/>
    <w:rsid w:val="00E516CB"/>
    <w:rsid w:val="00E51838"/>
    <w:rsid w:val="00E51ACF"/>
    <w:rsid w:val="00E51DC6"/>
    <w:rsid w:val="00E53396"/>
    <w:rsid w:val="00E537DC"/>
    <w:rsid w:val="00E54D7B"/>
    <w:rsid w:val="00E54F13"/>
    <w:rsid w:val="00E558DC"/>
    <w:rsid w:val="00E565B7"/>
    <w:rsid w:val="00E57B12"/>
    <w:rsid w:val="00E57DE5"/>
    <w:rsid w:val="00E57EB4"/>
    <w:rsid w:val="00E627A8"/>
    <w:rsid w:val="00E6450F"/>
    <w:rsid w:val="00E6677E"/>
    <w:rsid w:val="00E66B12"/>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208B"/>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E2B"/>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657F"/>
    <w:rsid w:val="00EA732A"/>
    <w:rsid w:val="00EA7678"/>
    <w:rsid w:val="00EA7841"/>
    <w:rsid w:val="00EB0BEC"/>
    <w:rsid w:val="00EB1422"/>
    <w:rsid w:val="00EB2313"/>
    <w:rsid w:val="00EB342F"/>
    <w:rsid w:val="00EB40B3"/>
    <w:rsid w:val="00EB4AC5"/>
    <w:rsid w:val="00EB4D5B"/>
    <w:rsid w:val="00EB5DB0"/>
    <w:rsid w:val="00EC0533"/>
    <w:rsid w:val="00EC08C9"/>
    <w:rsid w:val="00EC16D4"/>
    <w:rsid w:val="00EC1A0B"/>
    <w:rsid w:val="00EC1D82"/>
    <w:rsid w:val="00EC2B29"/>
    <w:rsid w:val="00EC5486"/>
    <w:rsid w:val="00EC57B5"/>
    <w:rsid w:val="00EC7B23"/>
    <w:rsid w:val="00EC7E97"/>
    <w:rsid w:val="00ED1684"/>
    <w:rsid w:val="00ED200A"/>
    <w:rsid w:val="00ED3B63"/>
    <w:rsid w:val="00ED3C57"/>
    <w:rsid w:val="00ED4740"/>
    <w:rsid w:val="00ED4F3F"/>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EF7CC8"/>
    <w:rsid w:val="00F0011C"/>
    <w:rsid w:val="00F00350"/>
    <w:rsid w:val="00F018C1"/>
    <w:rsid w:val="00F027AF"/>
    <w:rsid w:val="00F02D07"/>
    <w:rsid w:val="00F03D3B"/>
    <w:rsid w:val="00F03E57"/>
    <w:rsid w:val="00F05C61"/>
    <w:rsid w:val="00F0637C"/>
    <w:rsid w:val="00F0654B"/>
    <w:rsid w:val="00F06FA6"/>
    <w:rsid w:val="00F071CF"/>
    <w:rsid w:val="00F111A9"/>
    <w:rsid w:val="00F1233A"/>
    <w:rsid w:val="00F13BE9"/>
    <w:rsid w:val="00F13C6F"/>
    <w:rsid w:val="00F13E02"/>
    <w:rsid w:val="00F140D1"/>
    <w:rsid w:val="00F14653"/>
    <w:rsid w:val="00F14FE2"/>
    <w:rsid w:val="00F16789"/>
    <w:rsid w:val="00F168AE"/>
    <w:rsid w:val="00F20CE2"/>
    <w:rsid w:val="00F2122D"/>
    <w:rsid w:val="00F2274E"/>
    <w:rsid w:val="00F22C55"/>
    <w:rsid w:val="00F23CBF"/>
    <w:rsid w:val="00F24043"/>
    <w:rsid w:val="00F24EEE"/>
    <w:rsid w:val="00F27958"/>
    <w:rsid w:val="00F27E0B"/>
    <w:rsid w:val="00F3059E"/>
    <w:rsid w:val="00F30A8D"/>
    <w:rsid w:val="00F314F3"/>
    <w:rsid w:val="00F31543"/>
    <w:rsid w:val="00F317FE"/>
    <w:rsid w:val="00F31C9A"/>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6BA"/>
    <w:rsid w:val="00F72A74"/>
    <w:rsid w:val="00F7373F"/>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659"/>
    <w:rsid w:val="00F96CE0"/>
    <w:rsid w:val="00F97D14"/>
    <w:rsid w:val="00FA1E68"/>
    <w:rsid w:val="00FA4111"/>
    <w:rsid w:val="00FA5D65"/>
    <w:rsid w:val="00FA614E"/>
    <w:rsid w:val="00FA6190"/>
    <w:rsid w:val="00FA70B0"/>
    <w:rsid w:val="00FA775C"/>
    <w:rsid w:val="00FA782B"/>
    <w:rsid w:val="00FB06C7"/>
    <w:rsid w:val="00FB0C1E"/>
    <w:rsid w:val="00FB0D46"/>
    <w:rsid w:val="00FB1784"/>
    <w:rsid w:val="00FB2DB4"/>
    <w:rsid w:val="00FB39C0"/>
    <w:rsid w:val="00FB4EE2"/>
    <w:rsid w:val="00FB597D"/>
    <w:rsid w:val="00FB5EED"/>
    <w:rsid w:val="00FB5F3F"/>
    <w:rsid w:val="00FB76DB"/>
    <w:rsid w:val="00FB7C61"/>
    <w:rsid w:val="00FB7F48"/>
    <w:rsid w:val="00FC0095"/>
    <w:rsid w:val="00FC03A3"/>
    <w:rsid w:val="00FC0BCA"/>
    <w:rsid w:val="00FC2607"/>
    <w:rsid w:val="00FC2989"/>
    <w:rsid w:val="00FC4EB3"/>
    <w:rsid w:val="00FC5240"/>
    <w:rsid w:val="00FC57C9"/>
    <w:rsid w:val="00FC5C47"/>
    <w:rsid w:val="00FC6D41"/>
    <w:rsid w:val="00FC6EA3"/>
    <w:rsid w:val="00FC6FE2"/>
    <w:rsid w:val="00FC7852"/>
    <w:rsid w:val="00FC7E0C"/>
    <w:rsid w:val="00FD004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2D1C"/>
    <w:rsid w:val="00FF3655"/>
    <w:rsid w:val="00FF3A59"/>
    <w:rsid w:val="00FF3B44"/>
    <w:rsid w:val="00FF4002"/>
    <w:rsid w:val="00FF4C75"/>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5236</TotalTime>
  <Pages>44</Pages>
  <Words>14126</Words>
  <Characters>80521</Characters>
  <Application>Microsoft Office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6288</cp:revision>
  <dcterms:created xsi:type="dcterms:W3CDTF">2023-08-01T17:19:00Z</dcterms:created>
  <dcterms:modified xsi:type="dcterms:W3CDTF">2023-10-13T01:15:00Z</dcterms:modified>
</cp:coreProperties>
</file>